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387"/>
        <w:gridCol w:w="5154"/>
        <w:gridCol w:w="2205"/>
      </w:tblGrid>
      <w:tr w:rsidR="00C80B04" w:rsidRPr="00A736DF" w14:paraId="785464A9" w14:textId="77777777" w:rsidTr="00085592">
        <w:tc>
          <w:tcPr>
            <w:tcW w:w="9746" w:type="dxa"/>
            <w:gridSpan w:val="3"/>
          </w:tcPr>
          <w:p w14:paraId="7CBDE45C" w14:textId="7AAEBB05" w:rsidR="00C80B04" w:rsidRPr="00A736DF" w:rsidRDefault="00C1769A" w:rsidP="00C80B04">
            <w:pPr>
              <w:pStyle w:val="Title"/>
            </w:pPr>
            <w:r>
              <w:rPr>
                <w:rFonts w:ascii="Calibri" w:hAnsi="Calibri" w:cs="Calibri"/>
                <w:noProof/>
              </w:rPr>
              <w:drawing>
                <wp:inline distT="0" distB="0" distL="0" distR="0" wp14:anchorId="1C49A8E1" wp14:editId="50E06F2B">
                  <wp:extent cx="3832860" cy="1426427"/>
                  <wp:effectExtent l="0" t="0" r="0" b="254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42742" cy="1430105"/>
                          </a:xfrm>
                          <a:prstGeom prst="rect">
                            <a:avLst/>
                          </a:prstGeom>
                        </pic:spPr>
                      </pic:pic>
                    </a:graphicData>
                  </a:graphic>
                </wp:inline>
              </w:drawing>
            </w:r>
          </w:p>
          <w:p w14:paraId="6C89AA3A" w14:textId="32593658" w:rsidR="00C122A7" w:rsidRPr="00C1769A" w:rsidRDefault="00C1769A" w:rsidP="00C122A7">
            <w:pPr>
              <w:pStyle w:val="Title"/>
              <w:rPr>
                <w:rFonts w:ascii="Franklin Gothic Demi" w:hAnsi="Franklin Gothic Demi"/>
              </w:rPr>
            </w:pPr>
            <w:r w:rsidRPr="00A736DF">
              <w:rPr>
                <w:noProof/>
                <w:lang w:bidi="en-GB"/>
              </w:rPr>
              <w:drawing>
                <wp:inline distT="0" distB="0" distL="0" distR="0" wp14:anchorId="2386A137" wp14:editId="7EE38D40">
                  <wp:extent cx="6711315" cy="4474210"/>
                  <wp:effectExtent l="0" t="0" r="0" b="2540"/>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2" cstate="print">
                            <a:duotone>
                              <a:prstClr val="black"/>
                              <a:srgbClr val="003366">
                                <a:tint val="45000"/>
                                <a:satMod val="400000"/>
                              </a:srgbClr>
                            </a:duotone>
                            <a:extLst>
                              <a:ext uri="{28A0092B-C50C-407E-A947-70E740481C1C}">
                                <a14:useLocalDpi xmlns:a14="http://schemas.microsoft.com/office/drawing/2010/main" val="0"/>
                              </a:ext>
                            </a:extLst>
                          </a:blip>
                          <a:stretch>
                            <a:fillRect/>
                          </a:stretch>
                        </pic:blipFill>
                        <pic:spPr bwMode="auto">
                          <a:xfrm>
                            <a:off x="0" y="0"/>
                            <a:ext cx="6711315" cy="4474210"/>
                          </a:xfrm>
                          <a:prstGeom prst="rect">
                            <a:avLst/>
                          </a:prstGeom>
                          <a:ln>
                            <a:noFill/>
                          </a:ln>
                          <a:extLst>
                            <a:ext uri="{53640926-AAD7-44D8-BBD7-CCE9431645EC}">
                              <a14:shadowObscured xmlns:a14="http://schemas.microsoft.com/office/drawing/2010/main"/>
                            </a:ext>
                          </a:extLst>
                        </pic:spPr>
                      </pic:pic>
                    </a:graphicData>
                  </a:graphic>
                </wp:inline>
              </w:drawing>
            </w:r>
          </w:p>
        </w:tc>
      </w:tr>
      <w:tr w:rsidR="00503ADE" w:rsidRPr="00A736DF" w14:paraId="4E6618B7" w14:textId="77777777" w:rsidTr="00075DDF">
        <w:tc>
          <w:tcPr>
            <w:tcW w:w="2317" w:type="dxa"/>
            <w:shd w:val="clear" w:color="auto" w:fill="auto"/>
            <w:vAlign w:val="center"/>
          </w:tcPr>
          <w:p w14:paraId="58A69DB5" w14:textId="77777777" w:rsidR="00C80B04" w:rsidRPr="00A736DF" w:rsidRDefault="00C80B04" w:rsidP="00C80B04">
            <w:pPr>
              <w:tabs>
                <w:tab w:val="left" w:pos="1032"/>
              </w:tabs>
              <w:spacing w:before="0" w:after="0"/>
              <w:jc w:val="center"/>
              <w:rPr>
                <w:sz w:val="10"/>
              </w:rPr>
            </w:pPr>
          </w:p>
        </w:tc>
        <w:tc>
          <w:tcPr>
            <w:tcW w:w="5308" w:type="dxa"/>
            <w:shd w:val="clear" w:color="auto" w:fill="003366"/>
            <w:vAlign w:val="center"/>
          </w:tcPr>
          <w:p w14:paraId="0AFCFB67" w14:textId="77777777" w:rsidR="00C80B04" w:rsidRPr="00A736DF" w:rsidRDefault="00C80B04" w:rsidP="00C80B04">
            <w:pPr>
              <w:tabs>
                <w:tab w:val="left" w:pos="1032"/>
              </w:tabs>
              <w:spacing w:before="0" w:after="0"/>
              <w:jc w:val="center"/>
              <w:rPr>
                <w:sz w:val="10"/>
              </w:rPr>
            </w:pPr>
          </w:p>
        </w:tc>
        <w:tc>
          <w:tcPr>
            <w:tcW w:w="2121" w:type="dxa"/>
            <w:shd w:val="clear" w:color="auto" w:fill="auto"/>
            <w:vAlign w:val="center"/>
          </w:tcPr>
          <w:p w14:paraId="26455F4F" w14:textId="77777777" w:rsidR="00C80B04" w:rsidRPr="00A736DF" w:rsidRDefault="00C80B04" w:rsidP="00C80B04">
            <w:pPr>
              <w:tabs>
                <w:tab w:val="left" w:pos="1032"/>
              </w:tabs>
              <w:spacing w:before="0" w:after="0"/>
              <w:jc w:val="center"/>
              <w:rPr>
                <w:sz w:val="10"/>
              </w:rPr>
            </w:pPr>
          </w:p>
        </w:tc>
      </w:tr>
      <w:tr w:rsidR="00C80B04" w:rsidRPr="00A736DF" w14:paraId="479DD15E" w14:textId="77777777" w:rsidTr="00085592">
        <w:tc>
          <w:tcPr>
            <w:tcW w:w="9746" w:type="dxa"/>
            <w:gridSpan w:val="3"/>
            <w:vAlign w:val="center"/>
          </w:tcPr>
          <w:p w14:paraId="5FAA2DF0" w14:textId="72038CBE" w:rsidR="00C80B04" w:rsidRPr="001C10CB" w:rsidRDefault="00935874" w:rsidP="00C122A7">
            <w:pPr>
              <w:pStyle w:val="Title"/>
              <w:rPr>
                <w:rFonts w:ascii="Franklin Gothic Demi" w:hAnsi="Franklin Gothic Demi" w:cs="Calibri"/>
                <w:color w:val="002060"/>
                <w:sz w:val="72"/>
                <w:szCs w:val="72"/>
              </w:rPr>
            </w:pPr>
            <w:r w:rsidRPr="001C10CB">
              <w:rPr>
                <w:rFonts w:ascii="Franklin Gothic Demi" w:hAnsi="Franklin Gothic Demi" w:cs="Calibri"/>
                <w:color w:val="002060"/>
                <w:sz w:val="72"/>
                <w:szCs w:val="72"/>
              </w:rPr>
              <w:t xml:space="preserve">Safeguarding Policy </w:t>
            </w:r>
            <w:r w:rsidR="007F676E">
              <w:rPr>
                <w:rFonts w:ascii="Franklin Gothic Demi" w:hAnsi="Franklin Gothic Demi" w:cs="Calibri"/>
                <w:color w:val="002060"/>
                <w:sz w:val="72"/>
                <w:szCs w:val="72"/>
              </w:rPr>
              <w:t>For Trips</w:t>
            </w:r>
          </w:p>
          <w:p w14:paraId="3DCEF51B" w14:textId="63200D46" w:rsidR="00085592" w:rsidRPr="00085592" w:rsidRDefault="00085592" w:rsidP="00085592"/>
        </w:tc>
      </w:tr>
      <w:tr w:rsidR="005C3F86" w:rsidRPr="00A736DF" w14:paraId="23F7AB34" w14:textId="77777777" w:rsidTr="00FA5FB5">
        <w:tc>
          <w:tcPr>
            <w:tcW w:w="9746" w:type="dxa"/>
            <w:gridSpan w:val="3"/>
            <w:vAlign w:val="center"/>
          </w:tcPr>
          <w:p w14:paraId="01869B12" w14:textId="0A20111A" w:rsidR="006B012B" w:rsidRPr="006B012B" w:rsidRDefault="006B012B" w:rsidP="00085592">
            <w:pPr>
              <w:pStyle w:val="Heading2"/>
              <w:outlineLvl w:val="1"/>
            </w:pPr>
          </w:p>
        </w:tc>
      </w:tr>
      <w:tr w:rsidR="00C1769A" w:rsidRPr="00A736DF" w14:paraId="22F2027B" w14:textId="77777777" w:rsidTr="00FA5FB5">
        <w:tc>
          <w:tcPr>
            <w:tcW w:w="9746" w:type="dxa"/>
            <w:gridSpan w:val="3"/>
            <w:vAlign w:val="center"/>
          </w:tcPr>
          <w:p w14:paraId="39CA5A2B" w14:textId="07E2DBBC" w:rsidR="00C1769A" w:rsidRDefault="00C1769A" w:rsidP="00DB7404">
            <w:pPr>
              <w:pStyle w:val="Title"/>
              <w:jc w:val="left"/>
              <w:rPr>
                <w:rFonts w:ascii="Calibri" w:hAnsi="Calibri" w:cs="Calibri"/>
              </w:rPr>
            </w:pPr>
          </w:p>
        </w:tc>
      </w:tr>
    </w:tbl>
    <w:p w14:paraId="635E1B3B" w14:textId="77777777" w:rsidR="00075DDF" w:rsidRPr="00075DDF" w:rsidRDefault="00075DDF" w:rsidP="00075DDF">
      <w:pPr>
        <w:shd w:val="clear" w:color="auto" w:fill="FFFFFF"/>
        <w:spacing w:after="0" w:line="240" w:lineRule="auto"/>
        <w:outlineLvl w:val="0"/>
        <w:rPr>
          <w:rFonts w:ascii="Franklin Gothic Book" w:eastAsia="Times New Roman" w:hAnsi="Franklin Gothic Book" w:cs="Segoe UI"/>
          <w:color w:val="auto"/>
          <w:kern w:val="36"/>
          <w:sz w:val="28"/>
          <w:szCs w:val="28"/>
          <w:lang w:eastAsia="en-GB"/>
        </w:rPr>
      </w:pPr>
      <w:r w:rsidRPr="00075DDF">
        <w:rPr>
          <w:rFonts w:ascii="Franklin Gothic Book" w:eastAsia="Times New Roman" w:hAnsi="Franklin Gothic Book" w:cs="Segoe UI"/>
          <w:color w:val="auto"/>
          <w:kern w:val="36"/>
          <w:sz w:val="28"/>
          <w:szCs w:val="28"/>
          <w:lang w:eastAsia="en-GB"/>
        </w:rPr>
        <w:lastRenderedPageBreak/>
        <w:t>Diversity, Equality and Inclusion </w:t>
      </w:r>
    </w:p>
    <w:p w14:paraId="2C478239" w14:textId="77777777" w:rsidR="00075DDF" w:rsidRPr="00075DDF" w:rsidRDefault="00075DDF" w:rsidP="00075DDF">
      <w:pPr>
        <w:shd w:val="clear" w:color="auto" w:fill="FFFFFF"/>
        <w:spacing w:before="100" w:beforeAutospacing="1" w:after="100" w:afterAutospacing="1" w:line="240" w:lineRule="auto"/>
        <w:outlineLvl w:val="3"/>
        <w:rPr>
          <w:rFonts w:ascii="Calibri Light" w:eastAsia="Times New Roman" w:hAnsi="Calibri Light" w:cs="Calibri Light"/>
          <w:color w:val="auto"/>
          <w:szCs w:val="24"/>
          <w:lang w:eastAsia="en-GB"/>
        </w:rPr>
      </w:pPr>
      <w:r w:rsidRPr="00075DDF">
        <w:rPr>
          <w:rFonts w:ascii="Calibri Light" w:eastAsia="Times New Roman" w:hAnsi="Calibri Light" w:cs="Calibri Light"/>
          <w:color w:val="auto"/>
          <w:szCs w:val="24"/>
          <w:lang w:eastAsia="en-GB"/>
        </w:rPr>
        <w:t>Diversity, Equality and Inclusion (DEI&amp;I) ensures fair treatment and opportunity for all. It aims to eradicate prejudice and discrimination on the basis of an individual or group of individuals’ protected characteristics.</w:t>
      </w:r>
    </w:p>
    <w:p w14:paraId="4E5B8BBD" w14:textId="77777777" w:rsidR="00075DDF" w:rsidRPr="00075DDF" w:rsidRDefault="00075DDF" w:rsidP="00075DDF">
      <w:pPr>
        <w:shd w:val="clear" w:color="auto" w:fill="FFFFFF"/>
        <w:spacing w:before="100" w:beforeAutospacing="1" w:after="100" w:afterAutospacing="1" w:line="240" w:lineRule="auto"/>
        <w:outlineLvl w:val="3"/>
        <w:rPr>
          <w:rFonts w:ascii="Calibri Light" w:eastAsia="Times New Roman" w:hAnsi="Calibri Light" w:cs="Calibri Light"/>
          <w:color w:val="auto"/>
          <w:szCs w:val="24"/>
          <w:lang w:eastAsia="en-GB"/>
        </w:rPr>
      </w:pPr>
      <w:proofErr w:type="spellStart"/>
      <w:r w:rsidRPr="00075DDF">
        <w:rPr>
          <w:rFonts w:ascii="Calibri Light" w:eastAsia="Times New Roman" w:hAnsi="Calibri Light" w:cs="Calibri Light"/>
          <w:color w:val="auto"/>
          <w:szCs w:val="24"/>
          <w:lang w:eastAsia="en-GB"/>
        </w:rPr>
        <w:t>BaseballSoftball</w:t>
      </w:r>
      <w:r w:rsidRPr="00075DDF">
        <w:rPr>
          <w:rFonts w:ascii="Calibri Light" w:eastAsia="Times New Roman" w:hAnsi="Calibri Light" w:cs="Calibri Light"/>
          <w:i/>
          <w:iCs/>
          <w:color w:val="auto"/>
          <w:szCs w:val="24"/>
          <w:lang w:eastAsia="en-GB"/>
        </w:rPr>
        <w:t>UK</w:t>
      </w:r>
      <w:proofErr w:type="spellEnd"/>
      <w:r w:rsidRPr="00075DDF">
        <w:rPr>
          <w:rFonts w:ascii="Calibri Light" w:eastAsia="Times New Roman" w:hAnsi="Calibri Light" w:cs="Calibri Light"/>
          <w:color w:val="auto"/>
          <w:szCs w:val="24"/>
          <w:lang w:eastAsia="en-GB"/>
        </w:rPr>
        <w:t xml:space="preserve"> takes seriously its role in recognising and removing any barriers faced by people involved or wanting to be involved in our sports, in any capacity, to ensure the culture of our sports are improved to one that values diversity and enables the full involvement of disadvantaged groups in every aspect of our sports.</w:t>
      </w:r>
    </w:p>
    <w:p w14:paraId="7E0E1C34" w14:textId="31E4E83A" w:rsidR="005761F9" w:rsidRPr="00075DDF" w:rsidRDefault="005761F9" w:rsidP="005761F9">
      <w:pPr>
        <w:spacing w:after="0"/>
        <w:rPr>
          <w:rFonts w:ascii="Franklin Gothic Book" w:hAnsi="Franklin Gothic Book"/>
          <w:color w:val="auto"/>
          <w:sz w:val="40"/>
          <w:szCs w:val="40"/>
        </w:rPr>
      </w:pPr>
      <w:r w:rsidRPr="00075DDF">
        <w:rPr>
          <w:rFonts w:ascii="Franklin Gothic Book" w:hAnsi="Franklin Gothic Book"/>
          <w:color w:val="auto"/>
          <w:sz w:val="40"/>
          <w:szCs w:val="40"/>
        </w:rPr>
        <w:t>Safeguarding Policy for Trips</w:t>
      </w:r>
    </w:p>
    <w:p w14:paraId="4CF962A3" w14:textId="75F3406A" w:rsidR="005761F9" w:rsidRPr="005761F9" w:rsidRDefault="005761F9" w:rsidP="005761F9">
      <w:pPr>
        <w:rPr>
          <w:rFonts w:ascii="Calibri Light" w:hAnsi="Calibri Light" w:cs="Calibri Light"/>
          <w:color w:val="auto"/>
        </w:rPr>
      </w:pPr>
      <w:r w:rsidRPr="005761F9">
        <w:rPr>
          <w:rFonts w:ascii="Calibri Light" w:hAnsi="Calibri Light" w:cs="Calibri Light"/>
          <w:color w:val="auto"/>
        </w:rPr>
        <w:t>Travelling to play games in the UK or abroad can provide many young baseball and softball players with positive and exciting experiences that can add to their sporting and personal development.  However, these types of experiences bring particular challenges and potential safeguarding issues that need to be considered and addressed -- and the key to addressing them is the preparation and planning that needs to take place before the trip.</w:t>
      </w:r>
    </w:p>
    <w:p w14:paraId="2E4E051A" w14:textId="2AB0745D" w:rsidR="005761F9" w:rsidRPr="005761F9" w:rsidRDefault="005761F9" w:rsidP="005761F9">
      <w:pPr>
        <w:rPr>
          <w:rFonts w:ascii="Calibri Light" w:hAnsi="Calibri Light" w:cs="Calibri Light"/>
          <w:b/>
          <w:bCs/>
          <w:color w:val="auto"/>
        </w:rPr>
      </w:pPr>
      <w:r w:rsidRPr="005761F9">
        <w:rPr>
          <w:rFonts w:ascii="Calibri Light" w:hAnsi="Calibri Light" w:cs="Calibri Light"/>
          <w:color w:val="auto"/>
        </w:rPr>
        <w:t xml:space="preserve">To help you plan an overnight trip or travel abroad with a youth baseball or softball team, BSUK has a Checklist (Trips and Travel Abroad) that can be downloaded from the BSUK website that you can use to organise the trip. </w:t>
      </w:r>
      <w:r w:rsidRPr="005761F9">
        <w:rPr>
          <w:rFonts w:ascii="Calibri Light" w:hAnsi="Calibri Light" w:cs="Calibri Light"/>
          <w:b/>
          <w:bCs/>
          <w:color w:val="auto"/>
        </w:rPr>
        <w:t xml:space="preserve"> </w:t>
      </w:r>
    </w:p>
    <w:p w14:paraId="02267191" w14:textId="77777777" w:rsidR="005761F9" w:rsidRPr="005761F9" w:rsidRDefault="005761F9" w:rsidP="005761F9">
      <w:pPr>
        <w:rPr>
          <w:rFonts w:ascii="Calibri Light" w:hAnsi="Calibri Light" w:cs="Calibri Light"/>
          <w:color w:val="auto"/>
        </w:rPr>
      </w:pPr>
      <w:r w:rsidRPr="005761F9">
        <w:rPr>
          <w:rFonts w:ascii="Calibri Light" w:hAnsi="Calibri Light" w:cs="Calibri Light"/>
          <w:color w:val="auto"/>
        </w:rPr>
        <w:t>When travelling abroad on trips that involve overnight stays, team organisers must ensure that the following procedures are carried out:</w:t>
      </w:r>
    </w:p>
    <w:p w14:paraId="17DF8738" w14:textId="77777777" w:rsidR="005761F9" w:rsidRPr="005761F9" w:rsidRDefault="005761F9" w:rsidP="005761F9">
      <w:pPr>
        <w:pStyle w:val="ListParagraph"/>
        <w:numPr>
          <w:ilvl w:val="0"/>
          <w:numId w:val="34"/>
        </w:numPr>
        <w:spacing w:before="0" w:line="276" w:lineRule="auto"/>
        <w:rPr>
          <w:rFonts w:ascii="Calibri Light" w:hAnsi="Calibri Light" w:cs="Calibri Light"/>
          <w:color w:val="auto"/>
        </w:rPr>
      </w:pPr>
      <w:r w:rsidRPr="005761F9">
        <w:rPr>
          <w:rFonts w:ascii="Calibri Light" w:hAnsi="Calibri Light" w:cs="Calibri Light"/>
          <w:color w:val="auto"/>
        </w:rPr>
        <w:t>Parental Permission Forms must be completed for each player (a copy must be sent to BSUK, which holds the database of permission forms).  These must include emergency contact details.</w:t>
      </w:r>
    </w:p>
    <w:p w14:paraId="75532405" w14:textId="77777777" w:rsidR="005761F9" w:rsidRPr="005761F9" w:rsidRDefault="005761F9" w:rsidP="005761F9">
      <w:pPr>
        <w:pStyle w:val="ListParagraph"/>
        <w:numPr>
          <w:ilvl w:val="0"/>
          <w:numId w:val="34"/>
        </w:numPr>
        <w:spacing w:before="0" w:line="276" w:lineRule="auto"/>
        <w:rPr>
          <w:rFonts w:ascii="Calibri Light" w:hAnsi="Calibri Light" w:cs="Calibri Light"/>
          <w:color w:val="auto"/>
        </w:rPr>
      </w:pPr>
      <w:r w:rsidRPr="005761F9">
        <w:rPr>
          <w:rFonts w:ascii="Calibri Light" w:hAnsi="Calibri Light" w:cs="Calibri Light"/>
          <w:color w:val="auto"/>
        </w:rPr>
        <w:t>Organisers must provide BSUK with contact information and an itinerary 14 days before the team travels so that BSUK can help if an emergency arises.</w:t>
      </w:r>
    </w:p>
    <w:p w14:paraId="1199B8E6" w14:textId="77777777" w:rsidR="005761F9" w:rsidRPr="005761F9" w:rsidRDefault="005761F9" w:rsidP="005761F9">
      <w:pPr>
        <w:pStyle w:val="ListParagraph"/>
        <w:numPr>
          <w:ilvl w:val="0"/>
          <w:numId w:val="34"/>
        </w:numPr>
        <w:spacing w:before="0" w:line="276" w:lineRule="auto"/>
        <w:rPr>
          <w:rFonts w:ascii="Calibri Light" w:hAnsi="Calibri Light" w:cs="Calibri Light"/>
          <w:color w:val="auto"/>
        </w:rPr>
      </w:pPr>
      <w:r w:rsidRPr="005761F9">
        <w:rPr>
          <w:rFonts w:ascii="Calibri Light" w:hAnsi="Calibri Light" w:cs="Calibri Light"/>
          <w:color w:val="auto"/>
        </w:rPr>
        <w:t>Players must be adequately insured and covered for competitive play.</w:t>
      </w:r>
    </w:p>
    <w:p w14:paraId="51570461" w14:textId="77777777" w:rsidR="005761F9" w:rsidRPr="005761F9" w:rsidRDefault="005761F9" w:rsidP="005761F9">
      <w:pPr>
        <w:pStyle w:val="ListParagraph"/>
        <w:numPr>
          <w:ilvl w:val="0"/>
          <w:numId w:val="34"/>
        </w:numPr>
        <w:spacing w:before="0" w:line="276" w:lineRule="auto"/>
        <w:rPr>
          <w:rFonts w:ascii="Calibri Light" w:hAnsi="Calibri Light" w:cs="Calibri Light"/>
          <w:color w:val="auto"/>
        </w:rPr>
      </w:pPr>
      <w:r w:rsidRPr="005761F9">
        <w:rPr>
          <w:rFonts w:ascii="Calibri Light" w:hAnsi="Calibri Light" w:cs="Calibri Light"/>
          <w:color w:val="auto"/>
        </w:rPr>
        <w:t>All teams must have a nominated and trained Safeguarding Officer travelling with the team, who will have overall responsibility for the trip from a safeguarding point of view.</w:t>
      </w:r>
    </w:p>
    <w:p w14:paraId="124FD941" w14:textId="77777777" w:rsidR="005761F9" w:rsidRPr="005761F9" w:rsidRDefault="005761F9" w:rsidP="005761F9">
      <w:pPr>
        <w:pStyle w:val="ListParagraph"/>
        <w:numPr>
          <w:ilvl w:val="0"/>
          <w:numId w:val="34"/>
        </w:numPr>
        <w:spacing w:before="0" w:line="276" w:lineRule="auto"/>
        <w:rPr>
          <w:rFonts w:ascii="Calibri Light" w:hAnsi="Calibri Light" w:cs="Calibri Light"/>
          <w:color w:val="auto"/>
        </w:rPr>
      </w:pPr>
      <w:r w:rsidRPr="005761F9">
        <w:rPr>
          <w:rFonts w:ascii="Calibri Light" w:hAnsi="Calibri Light" w:cs="Calibri Light"/>
          <w:color w:val="auto"/>
        </w:rPr>
        <w:t>Each player must have his or her own bed to sleep in.</w:t>
      </w:r>
    </w:p>
    <w:p w14:paraId="1C4E4831" w14:textId="77777777" w:rsidR="005761F9" w:rsidRPr="005761F9" w:rsidRDefault="005761F9" w:rsidP="005761F9">
      <w:pPr>
        <w:pStyle w:val="ListParagraph"/>
        <w:numPr>
          <w:ilvl w:val="0"/>
          <w:numId w:val="34"/>
        </w:numPr>
        <w:spacing w:before="0" w:line="276" w:lineRule="auto"/>
        <w:rPr>
          <w:rFonts w:ascii="Calibri Light" w:hAnsi="Calibri Light" w:cs="Calibri Light"/>
          <w:color w:val="auto"/>
        </w:rPr>
      </w:pPr>
      <w:r w:rsidRPr="005761F9">
        <w:rPr>
          <w:rFonts w:ascii="Calibri Light" w:hAnsi="Calibri Light" w:cs="Calibri Light"/>
          <w:color w:val="auto"/>
        </w:rPr>
        <w:t>The correct supervision ratio between adults and children must be adhered to.  For domestic trips a ratio of 1:6 may be suitable, but for foreign travel a ratio of 1:4 is required.</w:t>
      </w:r>
    </w:p>
    <w:p w14:paraId="02342E69" w14:textId="77777777" w:rsidR="005761F9" w:rsidRPr="005761F9" w:rsidRDefault="005761F9" w:rsidP="005761F9">
      <w:pPr>
        <w:pStyle w:val="ListParagraph"/>
        <w:numPr>
          <w:ilvl w:val="0"/>
          <w:numId w:val="34"/>
        </w:numPr>
        <w:spacing w:before="0" w:line="276" w:lineRule="auto"/>
        <w:rPr>
          <w:rFonts w:ascii="Calibri Light" w:hAnsi="Calibri Light" w:cs="Calibri Light"/>
          <w:color w:val="auto"/>
        </w:rPr>
      </w:pPr>
      <w:r w:rsidRPr="005761F9">
        <w:rPr>
          <w:rFonts w:ascii="Calibri Light" w:hAnsi="Calibri Light" w:cs="Calibri Light"/>
          <w:color w:val="auto"/>
        </w:rPr>
        <w:t>There should be a mix of male and female supervisors.</w:t>
      </w:r>
    </w:p>
    <w:p w14:paraId="26E524DF" w14:textId="77777777" w:rsidR="005761F9" w:rsidRPr="005761F9" w:rsidRDefault="005761F9" w:rsidP="005761F9">
      <w:pPr>
        <w:pStyle w:val="ListParagraph"/>
        <w:numPr>
          <w:ilvl w:val="0"/>
          <w:numId w:val="34"/>
        </w:numPr>
        <w:spacing w:before="0" w:line="276" w:lineRule="auto"/>
        <w:rPr>
          <w:rFonts w:ascii="Calibri Light" w:hAnsi="Calibri Light" w:cs="Calibri Light"/>
          <w:color w:val="auto"/>
        </w:rPr>
      </w:pPr>
      <w:r w:rsidRPr="005761F9">
        <w:rPr>
          <w:rFonts w:ascii="Calibri Light" w:hAnsi="Calibri Light" w:cs="Calibri Light"/>
          <w:color w:val="auto"/>
        </w:rPr>
        <w:t>Supervisors must have a valid criminal record check (DBS) prior to travelling and completed safeguarding and first aid training.</w:t>
      </w:r>
    </w:p>
    <w:p w14:paraId="768F85F9" w14:textId="77777777" w:rsidR="005761F9" w:rsidRDefault="005761F9" w:rsidP="005761F9"/>
    <w:p w14:paraId="7B13913F" w14:textId="77777777" w:rsidR="005761F9" w:rsidRDefault="005761F9" w:rsidP="005761F9"/>
    <w:p w14:paraId="38B81E64" w14:textId="77777777" w:rsidR="005761F9" w:rsidRPr="005761F9" w:rsidRDefault="005761F9" w:rsidP="005761F9">
      <w:pPr>
        <w:rPr>
          <w:rFonts w:ascii="Franklin Gothic Book" w:hAnsi="Franklin Gothic Book"/>
        </w:rPr>
      </w:pPr>
      <w:r w:rsidRPr="005761F9">
        <w:rPr>
          <w:rFonts w:ascii="Franklin Gothic Book" w:hAnsi="Franklin Gothic Book"/>
          <w:b/>
          <w:bCs/>
        </w:rPr>
        <w:t xml:space="preserve">NOTES </w:t>
      </w:r>
    </w:p>
    <w:p w14:paraId="0A72A997" w14:textId="77777777" w:rsidR="005761F9" w:rsidRPr="005761F9" w:rsidRDefault="005761F9" w:rsidP="005761F9">
      <w:pPr>
        <w:rPr>
          <w:rFonts w:ascii="Calibri Light" w:hAnsi="Calibri Light" w:cs="Calibri Light"/>
          <w:b/>
          <w:bCs/>
          <w:color w:val="FF0000"/>
        </w:rPr>
      </w:pPr>
      <w:r w:rsidRPr="005761F9">
        <w:rPr>
          <w:rFonts w:ascii="Calibri Light" w:hAnsi="Calibri Light" w:cs="Calibri Light"/>
          <w:b/>
          <w:bCs/>
        </w:rPr>
        <w:t>Insurance</w:t>
      </w:r>
      <w:r w:rsidRPr="0069157E">
        <w:rPr>
          <w:rFonts w:ascii="Calibri Light" w:hAnsi="Calibri Light" w:cs="Calibri Light"/>
          <w:b/>
          <w:bCs/>
          <w:color w:val="auto"/>
        </w:rPr>
        <w:t xml:space="preserve">:  </w:t>
      </w:r>
      <w:r w:rsidRPr="0069157E">
        <w:rPr>
          <w:rFonts w:ascii="Calibri Light" w:hAnsi="Calibri Light" w:cs="Calibri Light"/>
          <w:color w:val="auto"/>
        </w:rPr>
        <w:t xml:space="preserve">If travelling abroad, ensure that players have adequate travel insurance that covers them for competitive play.  Please visit the insurance section on the BSUK website for further details: </w:t>
      </w:r>
      <w:hyperlink r:id="rId13">
        <w:r w:rsidRPr="0069157E">
          <w:rPr>
            <w:rStyle w:val="Hyperlink"/>
            <w:rFonts w:ascii="Calibri Light" w:hAnsi="Calibri Light" w:cs="Calibri Light"/>
            <w:color w:val="auto"/>
          </w:rPr>
          <w:t>http://baseballsoftballuk.com/insurance/travel</w:t>
        </w:r>
      </w:hyperlink>
      <w:r w:rsidRPr="0069157E">
        <w:rPr>
          <w:rFonts w:ascii="Calibri Light" w:hAnsi="Calibri Light" w:cs="Calibri Light"/>
          <w:b/>
          <w:bCs/>
          <w:color w:val="auto"/>
        </w:rPr>
        <w:t>.</w:t>
      </w:r>
    </w:p>
    <w:p w14:paraId="6BE0AF5D" w14:textId="324EAC34" w:rsidR="005761F9" w:rsidRPr="0069157E" w:rsidRDefault="005761F9" w:rsidP="005761F9">
      <w:pPr>
        <w:rPr>
          <w:rFonts w:ascii="Calibri Light" w:hAnsi="Calibri Light" w:cs="Calibri Light"/>
          <w:color w:val="auto"/>
        </w:rPr>
      </w:pPr>
      <w:r w:rsidRPr="005761F9">
        <w:rPr>
          <w:rFonts w:ascii="Calibri Light" w:hAnsi="Calibri Light" w:cs="Calibri Light"/>
          <w:noProof/>
          <w:color w:val="000000" w:themeColor="text1"/>
          <w:sz w:val="0"/>
          <w:szCs w:val="0"/>
          <w:lang w:eastAsia="en-GB"/>
        </w:rPr>
        <mc:AlternateContent>
          <mc:Choice Requires="wps">
            <w:drawing>
              <wp:anchor distT="0" distB="0" distL="114300" distR="114300" simplePos="0" relativeHeight="251658240" behindDoc="0" locked="0" layoutInCell="1" allowOverlap="1" wp14:anchorId="3108358A" wp14:editId="7AE80682">
                <wp:simplePos x="0" y="0"/>
                <wp:positionH relativeFrom="column">
                  <wp:posOffset>-458470</wp:posOffset>
                </wp:positionH>
                <wp:positionV relativeFrom="paragraph">
                  <wp:posOffset>499745</wp:posOffset>
                </wp:positionV>
                <wp:extent cx="228600" cy="952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952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FAC767" w14:textId="77777777" w:rsidR="005761F9" w:rsidRPr="00006FE1" w:rsidRDefault="005761F9" w:rsidP="005761F9">
                            <w:pPr>
                              <w:spacing w:after="0" w:line="240" w:lineRule="auto"/>
                              <w:rPr>
                                <w:color w:val="FFFFFF" w:themeColor="background1"/>
                                <w:sz w:val="80"/>
                                <w:szCs w:val="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08358A" id="_x0000_t202" coordsize="21600,21600" o:spt="202" path="m,l,21600r21600,l21600,xe">
                <v:stroke joinstyle="miter"/>
                <v:path gradientshapeok="t" o:connecttype="rect"/>
              </v:shapetype>
              <v:shape id="Text Box 13" o:spid="_x0000_s1026" type="#_x0000_t202" style="position:absolute;margin-left:-36.1pt;margin-top:39.35pt;width:18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" filled="f" stroked="f">
                <v:textbox>
                  <w:txbxContent>
                    <w:p w14:paraId="22FAC767" w14:textId="77777777" w:rsidR="005761F9" w:rsidRPr="00006FE1" w:rsidRDefault="005761F9" w:rsidP="005761F9">
                      <w:pPr>
                        <w:spacing w:after="0" w:line="240" w:lineRule="auto"/>
                        <w:rPr>
                          <w:color w:val="FFFFFF" w:themeColor="background1"/>
                          <w:sz w:val="80"/>
                          <w:szCs w:val="80"/>
                        </w:rPr>
                      </w:pPr>
                    </w:p>
                  </w:txbxContent>
                </v:textbox>
              </v:shape>
            </w:pict>
          </mc:Fallback>
        </mc:AlternateContent>
      </w:r>
      <w:r w:rsidRPr="005761F9">
        <w:rPr>
          <w:rFonts w:ascii="Calibri Light" w:hAnsi="Calibri Light" w:cs="Calibri Light"/>
          <w:b/>
          <w:bCs/>
        </w:rPr>
        <w:t xml:space="preserve">Vetting:  </w:t>
      </w:r>
      <w:r w:rsidRPr="0069157E">
        <w:rPr>
          <w:rFonts w:ascii="Calibri Light" w:hAnsi="Calibri Light" w:cs="Calibri Light"/>
          <w:color w:val="auto"/>
        </w:rPr>
        <w:t>Do your homework before you travel and check what the accommodation is like.  As a general rule, if you wouldn’t stay there with your own child, you shouldn’t be using it for the trip!  If the accommodation is overseas, it clearly won’t be practical to visit in person before the trip, but maybe some online research (Trip Advisor) and/or local contacts can help verify that where you are staying is what you need and are expecting.</w:t>
      </w:r>
    </w:p>
    <w:p w14:paraId="25B474C1" w14:textId="77777777" w:rsidR="005761F9" w:rsidRPr="0069157E" w:rsidRDefault="005761F9" w:rsidP="005761F9">
      <w:pPr>
        <w:rPr>
          <w:rFonts w:ascii="Calibri Light" w:hAnsi="Calibri Light" w:cs="Calibri Light"/>
          <w:color w:val="auto"/>
        </w:rPr>
      </w:pPr>
      <w:r w:rsidRPr="005761F9">
        <w:rPr>
          <w:rFonts w:ascii="Calibri Light" w:hAnsi="Calibri Light" w:cs="Calibri Light"/>
          <w:b/>
          <w:bCs/>
        </w:rPr>
        <w:t xml:space="preserve">Sleeping arrangements </w:t>
      </w:r>
      <w:r w:rsidRPr="0069157E">
        <w:rPr>
          <w:rFonts w:ascii="Calibri Light" w:hAnsi="Calibri Light" w:cs="Calibri Light"/>
          <w:color w:val="auto"/>
        </w:rPr>
        <w:t>--</w:t>
      </w:r>
      <w:r w:rsidRPr="0069157E">
        <w:rPr>
          <w:rFonts w:ascii="Calibri Light" w:hAnsi="Calibri Light" w:cs="Calibri Light"/>
          <w:b/>
          <w:bCs/>
          <w:color w:val="auto"/>
        </w:rPr>
        <w:t xml:space="preserve"> </w:t>
      </w:r>
      <w:r w:rsidRPr="0069157E">
        <w:rPr>
          <w:rFonts w:ascii="Calibri Light" w:hAnsi="Calibri Light" w:cs="Calibri Light"/>
          <w:color w:val="auto"/>
        </w:rPr>
        <w:t>If on an overnight trip, please ensure that every child has his or her own bed to sleep in.  It is not acceptable for players to share a bed (at any age).</w:t>
      </w:r>
    </w:p>
    <w:p w14:paraId="16EFCE3B" w14:textId="77777777" w:rsidR="005761F9" w:rsidRPr="0069157E" w:rsidRDefault="005761F9" w:rsidP="005761F9">
      <w:pPr>
        <w:rPr>
          <w:rFonts w:ascii="Calibri Light" w:hAnsi="Calibri Light" w:cs="Calibri Light"/>
          <w:color w:val="auto"/>
        </w:rPr>
      </w:pPr>
      <w:r w:rsidRPr="005761F9">
        <w:rPr>
          <w:rFonts w:ascii="Calibri Light" w:hAnsi="Calibri Light" w:cs="Calibri Light"/>
          <w:b/>
          <w:bCs/>
        </w:rPr>
        <w:t>Supervision ratio –</w:t>
      </w:r>
      <w:r w:rsidRPr="005761F9">
        <w:rPr>
          <w:rFonts w:ascii="Calibri Light" w:hAnsi="Calibri Light" w:cs="Calibri Light"/>
        </w:rPr>
        <w:t xml:space="preserve"> </w:t>
      </w:r>
      <w:r w:rsidRPr="0069157E">
        <w:rPr>
          <w:rFonts w:ascii="Calibri Light" w:hAnsi="Calibri Light" w:cs="Calibri Light"/>
          <w:color w:val="auto"/>
        </w:rPr>
        <w:t>Thought should be given to what is an acceptable level of adult supervision for a trip.  For a UK-based day trip, a ratio of 1:6 may be suitable, but supervision should be increased if an overnight stay or foreign travel is part of the trip, in which case 1:5 should be a minimum, and 1:4 is more suitable for foreign trips.  There should be a mix of male and female supervisors.</w:t>
      </w:r>
    </w:p>
    <w:p w14:paraId="08C7772B" w14:textId="77777777" w:rsidR="005761F9" w:rsidRPr="0069157E" w:rsidRDefault="005761F9" w:rsidP="005761F9">
      <w:pPr>
        <w:rPr>
          <w:rFonts w:ascii="Calibri Light" w:hAnsi="Calibri Light" w:cs="Calibri Light"/>
          <w:color w:val="auto"/>
        </w:rPr>
      </w:pPr>
      <w:r w:rsidRPr="005761F9">
        <w:rPr>
          <w:rFonts w:ascii="Calibri Light" w:hAnsi="Calibri Light" w:cs="Calibri Light"/>
          <w:b/>
          <w:bCs/>
        </w:rPr>
        <w:t xml:space="preserve">Contact Information -- </w:t>
      </w:r>
      <w:r w:rsidRPr="0069157E">
        <w:rPr>
          <w:rFonts w:ascii="Calibri Light" w:hAnsi="Calibri Light" w:cs="Calibri Light"/>
          <w:color w:val="auto"/>
        </w:rPr>
        <w:t>When planning any trip abroad, give contact information for BSUK Safeguarding Officers to parents so that, in the event of an emergency, BSUK is able to help.</w:t>
      </w:r>
    </w:p>
    <w:p w14:paraId="673355E8" w14:textId="77777777" w:rsidR="005761F9" w:rsidRPr="0069157E" w:rsidRDefault="005761F9" w:rsidP="005761F9">
      <w:pPr>
        <w:rPr>
          <w:rFonts w:ascii="Calibri Light" w:hAnsi="Calibri Light" w:cs="Calibri Light"/>
          <w:color w:val="auto"/>
        </w:rPr>
      </w:pPr>
      <w:r w:rsidRPr="0069157E">
        <w:rPr>
          <w:rFonts w:ascii="Calibri Light" w:hAnsi="Calibri Light" w:cs="Calibri Light"/>
          <w:color w:val="auto"/>
        </w:rPr>
        <w:t>The Checklist is a guide, and it is worth remembering that the trip organiser is ultimately responsible for the trip and all the elements that go into it.</w:t>
      </w:r>
    </w:p>
    <w:p w14:paraId="37738258" w14:textId="77777777" w:rsidR="005761F9" w:rsidRPr="0069157E" w:rsidRDefault="005761F9" w:rsidP="005761F9">
      <w:pPr>
        <w:rPr>
          <w:rFonts w:ascii="Calibri Light" w:hAnsi="Calibri Light" w:cs="Calibri Light"/>
          <w:color w:val="auto"/>
        </w:rPr>
      </w:pPr>
      <w:r w:rsidRPr="0069157E">
        <w:rPr>
          <w:rFonts w:ascii="Calibri Light" w:hAnsi="Calibri Light" w:cs="Calibri Light"/>
          <w:color w:val="auto"/>
        </w:rPr>
        <w:t>Trip Checklists, Permission Forms and travelling team Contact Forms are available to download from the policy section of the BSUK Safeguarding website to help make planning your trip easier and safer.</w:t>
      </w:r>
    </w:p>
    <w:p w14:paraId="655C345F" w14:textId="77777777" w:rsidR="005761F9" w:rsidRPr="005761F9" w:rsidRDefault="005761F9" w:rsidP="005761F9">
      <w:pPr>
        <w:spacing w:after="0"/>
        <w:rPr>
          <w:rFonts w:ascii="Calibri Light" w:hAnsi="Calibri Light" w:cs="Calibri Light"/>
        </w:rPr>
      </w:pPr>
    </w:p>
    <w:p w14:paraId="1D520884" w14:textId="77777777" w:rsidR="005761F9" w:rsidRPr="005761F9" w:rsidRDefault="005761F9" w:rsidP="005761F9">
      <w:pPr>
        <w:spacing w:after="0"/>
        <w:rPr>
          <w:rFonts w:ascii="Calibri Light" w:hAnsi="Calibri Light" w:cs="Calibri Light"/>
        </w:rPr>
      </w:pPr>
    </w:p>
    <w:p w14:paraId="6F1D67EC" w14:textId="77777777" w:rsidR="005761F9" w:rsidRPr="005761F9" w:rsidRDefault="005761F9" w:rsidP="005761F9">
      <w:pPr>
        <w:spacing w:after="0"/>
        <w:rPr>
          <w:rFonts w:ascii="Calibri Light" w:hAnsi="Calibri Light" w:cs="Calibri Light"/>
        </w:rPr>
      </w:pPr>
    </w:p>
    <w:tbl>
      <w:tblPr>
        <w:tblStyle w:val="TableGrid"/>
        <w:tblW w:w="0" w:type="auto"/>
        <w:tblLook w:val="04A0" w:firstRow="1" w:lastRow="0" w:firstColumn="1" w:lastColumn="0" w:noHBand="0" w:noVBand="1"/>
      </w:tblPr>
      <w:tblGrid>
        <w:gridCol w:w="2405"/>
        <w:gridCol w:w="2405"/>
        <w:gridCol w:w="2405"/>
        <w:gridCol w:w="2406"/>
      </w:tblGrid>
      <w:tr w:rsidR="00B43F76" w:rsidRPr="00E579B6" w14:paraId="728555EA" w14:textId="77777777" w:rsidTr="00FF2EFC">
        <w:tc>
          <w:tcPr>
            <w:tcW w:w="2405" w:type="dxa"/>
          </w:tcPr>
          <w:p w14:paraId="40DBB5EA" w14:textId="77777777" w:rsidR="00B43F76" w:rsidRPr="00E579B6" w:rsidRDefault="00B43F76" w:rsidP="00FF2EFC">
            <w:pPr>
              <w:spacing w:after="0"/>
              <w:rPr>
                <w:rFonts w:ascii="Calibri Light" w:hAnsi="Calibri Light" w:cs="Calibri Light"/>
                <w:sz w:val="20"/>
                <w:szCs w:val="20"/>
              </w:rPr>
            </w:pPr>
            <w:r w:rsidRPr="00E579B6">
              <w:rPr>
                <w:rFonts w:ascii="Calibri Light" w:hAnsi="Calibri Light" w:cs="Calibri Light"/>
                <w:sz w:val="20"/>
                <w:szCs w:val="20"/>
              </w:rPr>
              <w:t>Policy Last reviewed</w:t>
            </w:r>
          </w:p>
        </w:tc>
        <w:tc>
          <w:tcPr>
            <w:tcW w:w="2405" w:type="dxa"/>
          </w:tcPr>
          <w:p w14:paraId="47DEA88D" w14:textId="77777777" w:rsidR="00B43F76" w:rsidRPr="00E579B6" w:rsidRDefault="00B43F76" w:rsidP="00FF2EFC">
            <w:pPr>
              <w:spacing w:after="0"/>
              <w:rPr>
                <w:rFonts w:ascii="Calibri Light" w:hAnsi="Calibri Light" w:cs="Calibri Light"/>
                <w:sz w:val="20"/>
                <w:szCs w:val="20"/>
              </w:rPr>
            </w:pPr>
            <w:r w:rsidRPr="00E579B6">
              <w:rPr>
                <w:rFonts w:ascii="Calibri Light" w:hAnsi="Calibri Light" w:cs="Calibri Light"/>
                <w:sz w:val="20"/>
                <w:szCs w:val="20"/>
              </w:rPr>
              <w:t>Reviewed By (Consultant)</w:t>
            </w:r>
          </w:p>
        </w:tc>
        <w:tc>
          <w:tcPr>
            <w:tcW w:w="2405" w:type="dxa"/>
          </w:tcPr>
          <w:p w14:paraId="43F4FB32" w14:textId="77777777" w:rsidR="00B43F76" w:rsidRPr="00E579B6" w:rsidRDefault="00B43F76" w:rsidP="00FF2EFC">
            <w:pPr>
              <w:spacing w:after="0"/>
              <w:rPr>
                <w:rFonts w:ascii="Calibri Light" w:hAnsi="Calibri Light" w:cs="Calibri Light"/>
                <w:sz w:val="20"/>
                <w:szCs w:val="20"/>
              </w:rPr>
            </w:pPr>
            <w:r w:rsidRPr="00E579B6">
              <w:rPr>
                <w:rFonts w:ascii="Calibri Light" w:hAnsi="Calibri Light" w:cs="Calibri Light"/>
                <w:sz w:val="20"/>
                <w:szCs w:val="20"/>
              </w:rPr>
              <w:t>Approved by</w:t>
            </w:r>
          </w:p>
        </w:tc>
        <w:tc>
          <w:tcPr>
            <w:tcW w:w="2406" w:type="dxa"/>
          </w:tcPr>
          <w:p w14:paraId="28557C11" w14:textId="77777777" w:rsidR="00B43F76" w:rsidRPr="00E579B6" w:rsidRDefault="00B43F76" w:rsidP="00FF2EFC">
            <w:pPr>
              <w:spacing w:after="0"/>
              <w:rPr>
                <w:rFonts w:ascii="Calibri Light" w:hAnsi="Calibri Light" w:cs="Calibri Light"/>
                <w:sz w:val="20"/>
                <w:szCs w:val="20"/>
              </w:rPr>
            </w:pPr>
            <w:r w:rsidRPr="00E579B6">
              <w:rPr>
                <w:rFonts w:ascii="Calibri Light" w:hAnsi="Calibri Light" w:cs="Calibri Light"/>
                <w:sz w:val="20"/>
                <w:szCs w:val="20"/>
              </w:rPr>
              <w:t>Next review date</w:t>
            </w:r>
          </w:p>
        </w:tc>
      </w:tr>
      <w:tr w:rsidR="00B43F76" w:rsidRPr="00E579B6" w14:paraId="5D01A82A" w14:textId="77777777" w:rsidTr="00FF2EFC">
        <w:tc>
          <w:tcPr>
            <w:tcW w:w="2405" w:type="dxa"/>
          </w:tcPr>
          <w:p w14:paraId="003DE5A0" w14:textId="77777777" w:rsidR="00B43F76" w:rsidRPr="00E579B6" w:rsidRDefault="00B43F76" w:rsidP="00FF2EFC">
            <w:pPr>
              <w:spacing w:after="0"/>
              <w:rPr>
                <w:sz w:val="20"/>
                <w:szCs w:val="20"/>
              </w:rPr>
            </w:pPr>
            <w:r w:rsidRPr="00E579B6">
              <w:rPr>
                <w:sz w:val="20"/>
                <w:szCs w:val="20"/>
              </w:rPr>
              <w:t>Feb 22</w:t>
            </w:r>
          </w:p>
        </w:tc>
        <w:tc>
          <w:tcPr>
            <w:tcW w:w="2405" w:type="dxa"/>
          </w:tcPr>
          <w:p w14:paraId="619EE917" w14:textId="77777777" w:rsidR="00B43F76" w:rsidRPr="00E579B6" w:rsidRDefault="00B43F76" w:rsidP="00FF2EFC">
            <w:pPr>
              <w:spacing w:after="0"/>
              <w:rPr>
                <w:sz w:val="20"/>
                <w:szCs w:val="20"/>
              </w:rPr>
            </w:pPr>
            <w:proofErr w:type="spellStart"/>
            <w:r w:rsidRPr="00E579B6">
              <w:rPr>
                <w:sz w:val="20"/>
                <w:szCs w:val="20"/>
              </w:rPr>
              <w:t>Herra</w:t>
            </w:r>
            <w:proofErr w:type="spellEnd"/>
            <w:r w:rsidRPr="00E579B6">
              <w:rPr>
                <w:sz w:val="20"/>
                <w:szCs w:val="20"/>
              </w:rPr>
              <w:t xml:space="preserve"> Sports</w:t>
            </w:r>
          </w:p>
        </w:tc>
        <w:tc>
          <w:tcPr>
            <w:tcW w:w="2405" w:type="dxa"/>
          </w:tcPr>
          <w:p w14:paraId="2860F984" w14:textId="77777777" w:rsidR="00B43F76" w:rsidRPr="00E579B6" w:rsidRDefault="00B43F76" w:rsidP="00FF2EFC">
            <w:pPr>
              <w:spacing w:after="0"/>
              <w:rPr>
                <w:sz w:val="20"/>
                <w:szCs w:val="20"/>
              </w:rPr>
            </w:pPr>
            <w:r w:rsidRPr="00E579B6">
              <w:rPr>
                <w:sz w:val="20"/>
                <w:szCs w:val="20"/>
              </w:rPr>
              <w:t>Governance Committee</w:t>
            </w:r>
          </w:p>
        </w:tc>
        <w:tc>
          <w:tcPr>
            <w:tcW w:w="2406" w:type="dxa"/>
          </w:tcPr>
          <w:p w14:paraId="2B50FCDE" w14:textId="77777777" w:rsidR="00B43F76" w:rsidRPr="00E579B6" w:rsidRDefault="00B43F76" w:rsidP="00FF2EFC">
            <w:pPr>
              <w:spacing w:after="0"/>
              <w:rPr>
                <w:sz w:val="20"/>
                <w:szCs w:val="20"/>
              </w:rPr>
            </w:pPr>
            <w:r w:rsidRPr="00E579B6">
              <w:rPr>
                <w:sz w:val="20"/>
                <w:szCs w:val="20"/>
              </w:rPr>
              <w:t>Feb 24</w:t>
            </w:r>
          </w:p>
        </w:tc>
      </w:tr>
    </w:tbl>
    <w:p w14:paraId="394E2B42" w14:textId="714AC460" w:rsidR="00066DE2" w:rsidRPr="005761F9" w:rsidRDefault="00066DE2" w:rsidP="0092125E">
      <w:pPr>
        <w:rPr>
          <w:rFonts w:ascii="Calibri Light" w:hAnsi="Calibri Light" w:cs="Calibri Light"/>
        </w:rPr>
      </w:pPr>
    </w:p>
    <w:p w14:paraId="30440336" w14:textId="77777777" w:rsidR="000A7626" w:rsidRPr="00A736DF" w:rsidRDefault="000A7626" w:rsidP="00C80B04">
      <w:pPr>
        <w:spacing w:before="0" w:after="0"/>
      </w:pPr>
    </w:p>
    <w:p w14:paraId="21150D2D" w14:textId="77777777" w:rsidR="00CC6EBA" w:rsidRPr="00872F6C" w:rsidRDefault="00CC6EBA" w:rsidP="00CC6EBA">
      <w:pPr>
        <w:rPr>
          <w:rFonts w:ascii="Calibri" w:hAnsi="Calibri" w:cs="Calibri"/>
          <w:sz w:val="22"/>
        </w:rPr>
      </w:pPr>
    </w:p>
    <w:p w14:paraId="76AE5C39" w14:textId="77777777" w:rsidR="0003123C" w:rsidRPr="00872F6C" w:rsidRDefault="0003123C" w:rsidP="00974DD3">
      <w:pPr>
        <w:spacing w:before="0" w:after="0"/>
      </w:pPr>
    </w:p>
    <w:p w14:paraId="1A14E4C8" w14:textId="77777777" w:rsidR="0003123C" w:rsidRPr="00872F6C" w:rsidRDefault="0003123C" w:rsidP="00974DD3">
      <w:pPr>
        <w:spacing w:before="0" w:after="0"/>
        <w:sectPr w:rsidR="0003123C" w:rsidRPr="00872F6C" w:rsidSect="00A7688E">
          <w:headerReference w:type="default" r:id="rId14"/>
          <w:footerReference w:type="default" r:id="rId15"/>
          <w:headerReference w:type="first" r:id="rId16"/>
          <w:pgSz w:w="11906" w:h="16838" w:code="9"/>
          <w:pgMar w:top="2016" w:right="1080" w:bottom="720" w:left="1080" w:header="567" w:footer="283" w:gutter="0"/>
          <w:cols w:space="708"/>
          <w:titlePg/>
          <w:docGrid w:linePitch="360"/>
        </w:sectPr>
      </w:pPr>
    </w:p>
    <w:p w14:paraId="083F7F5C" w14:textId="77777777" w:rsidR="00BA31C4" w:rsidRPr="00A736DF" w:rsidRDefault="00BA31C4" w:rsidP="00BA31C4">
      <w:pPr>
        <w:rPr>
          <w:rStyle w:val="Strong"/>
        </w:rPr>
        <w:sectPr w:rsidR="00BA31C4" w:rsidRPr="00A736DF" w:rsidSect="008D1CC3">
          <w:headerReference w:type="default" r:id="rId17"/>
          <w:pgSz w:w="11906" w:h="16838" w:code="9"/>
          <w:pgMar w:top="2016" w:right="1080" w:bottom="720" w:left="1080" w:header="648" w:footer="432" w:gutter="0"/>
          <w:cols w:space="708"/>
          <w:docGrid w:linePitch="360"/>
        </w:sectPr>
      </w:pPr>
    </w:p>
    <w:p w14:paraId="49B34509" w14:textId="2C16EA7E" w:rsidR="00026EAE" w:rsidRPr="00A736DF" w:rsidRDefault="00CC6EBA" w:rsidP="00D848B4">
      <w:r>
        <w:lastRenderedPageBreak/>
        <w:tab/>
      </w:r>
      <w:r>
        <w:tab/>
      </w:r>
      <w:r>
        <w:tab/>
      </w:r>
      <w:r>
        <w:tab/>
      </w:r>
      <w:r>
        <w:tab/>
      </w:r>
      <w:r>
        <w:tab/>
      </w:r>
      <w:r>
        <w:tab/>
      </w:r>
      <w:r>
        <w:tab/>
      </w:r>
      <w:r>
        <w:tab/>
      </w:r>
      <w:r>
        <w:tab/>
      </w:r>
      <w:r>
        <w:tab/>
      </w:r>
      <w:r>
        <w:tab/>
      </w:r>
      <w:r>
        <w:tab/>
      </w:r>
      <w:r>
        <w:tab/>
      </w:r>
      <w:r>
        <w:tab/>
      </w:r>
      <w:r>
        <w:tab/>
      </w:r>
    </w:p>
    <w:p w14:paraId="4E489132" w14:textId="0476BCDB" w:rsidR="00B37B3B" w:rsidRPr="00A736DF" w:rsidRDefault="00B37B3B" w:rsidP="00895AC4">
      <w:pPr>
        <w:pStyle w:val="ListBullet"/>
        <w:numPr>
          <w:ilvl w:val="0"/>
          <w:numId w:val="0"/>
        </w:numPr>
        <w:ind w:left="720"/>
        <w:sectPr w:rsidR="00B37B3B" w:rsidRPr="00A736DF" w:rsidSect="008D1CC3">
          <w:pgSz w:w="11906" w:h="16838" w:code="9"/>
          <w:pgMar w:top="2016" w:right="1080" w:bottom="720" w:left="1080" w:header="648" w:footer="432" w:gutter="0"/>
          <w:cols w:space="708"/>
          <w:docGrid w:linePitch="360"/>
        </w:sectPr>
      </w:pPr>
    </w:p>
    <w:p w14:paraId="6602F4F3" w14:textId="77777777" w:rsidR="00B37B3B" w:rsidRPr="00A736DF" w:rsidRDefault="00B37B3B" w:rsidP="00D94688">
      <w:pPr>
        <w:pStyle w:val="ListBullet"/>
        <w:numPr>
          <w:ilvl w:val="0"/>
          <w:numId w:val="0"/>
        </w:numPr>
        <w:spacing w:after="0"/>
        <w:ind w:left="340" w:hanging="340"/>
        <w:rPr>
          <w:sz w:val="12"/>
        </w:rPr>
        <w:sectPr w:rsidR="00B37B3B" w:rsidRPr="00A736DF" w:rsidSect="00210BB6">
          <w:footerReference w:type="default" r:id="rId18"/>
          <w:pgSz w:w="11906" w:h="16838" w:code="9"/>
          <w:pgMar w:top="1080" w:right="720" w:bottom="1080" w:left="1728" w:header="648" w:footer="432" w:gutter="0"/>
          <w:cols w:space="708"/>
          <w:docGrid w:linePitch="360"/>
        </w:sectPr>
      </w:pPr>
    </w:p>
    <w:p w14:paraId="62F41718" w14:textId="77777777" w:rsidR="00E552C8" w:rsidRPr="00A736DF" w:rsidRDefault="00E552C8" w:rsidP="00D848B4"/>
    <w:sectPr w:rsidR="00E552C8" w:rsidRPr="00A736DF" w:rsidSect="008D1CC3">
      <w:footerReference w:type="default" r:id="rId19"/>
      <w:footerReference w:type="first" r:id="rId20"/>
      <w:pgSz w:w="11906" w:h="16838" w:code="9"/>
      <w:pgMar w:top="2016" w:right="1080" w:bottom="720" w:left="1080" w:header="64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C9AE0" w14:textId="77777777" w:rsidR="00DC20D9" w:rsidRDefault="00DC20D9" w:rsidP="005A20E2">
      <w:pPr>
        <w:spacing w:after="0"/>
      </w:pPr>
      <w:r>
        <w:separator/>
      </w:r>
    </w:p>
    <w:p w14:paraId="692E5AD0" w14:textId="77777777" w:rsidR="00DC20D9" w:rsidRDefault="00DC20D9"/>
    <w:p w14:paraId="325EDCCB" w14:textId="77777777" w:rsidR="00DC20D9" w:rsidRDefault="00DC20D9" w:rsidP="009B4773"/>
    <w:p w14:paraId="7C491B8E" w14:textId="77777777" w:rsidR="00DC20D9" w:rsidRDefault="00DC20D9" w:rsidP="00513832"/>
  </w:endnote>
  <w:endnote w:type="continuationSeparator" w:id="0">
    <w:p w14:paraId="3CF49DCB" w14:textId="77777777" w:rsidR="00DC20D9" w:rsidRDefault="00DC20D9" w:rsidP="005A20E2">
      <w:pPr>
        <w:spacing w:after="0"/>
      </w:pPr>
      <w:r>
        <w:continuationSeparator/>
      </w:r>
    </w:p>
    <w:p w14:paraId="0F5647EB" w14:textId="77777777" w:rsidR="00DC20D9" w:rsidRDefault="00DC20D9"/>
    <w:p w14:paraId="7C11CDAC" w14:textId="77777777" w:rsidR="00DC20D9" w:rsidRDefault="00DC20D9" w:rsidP="009B4773"/>
    <w:p w14:paraId="520C2E61" w14:textId="77777777" w:rsidR="00DC20D9" w:rsidRDefault="00DC20D9" w:rsidP="00513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E629D" w14:textId="5341C1E2" w:rsidR="004623B2" w:rsidRPr="007C341B" w:rsidRDefault="007C341B" w:rsidP="007C341B">
    <w:pPr>
      <w:widowControl w:val="0"/>
      <w:autoSpaceDE w:val="0"/>
      <w:autoSpaceDN w:val="0"/>
      <w:spacing w:before="0" w:after="0" w:line="240" w:lineRule="auto"/>
      <w:ind w:left="-567"/>
      <w:rPr>
        <w:rFonts w:ascii="Calibri" w:eastAsia="Corbel" w:hAnsi="Calibri" w:cs="Calibri"/>
        <w:color w:val="002060"/>
        <w:sz w:val="16"/>
        <w:szCs w:val="16"/>
      </w:rPr>
    </w:pPr>
    <w:r w:rsidRPr="0021695E">
      <w:rPr>
        <w:rFonts w:cstheme="minorHAnsi"/>
        <w:noProof/>
      </w:rPr>
      <mc:AlternateContent>
        <mc:Choice Requires="wps">
          <w:drawing>
            <wp:anchor distT="0" distB="0" distL="114300" distR="114300" simplePos="0" relativeHeight="251695104" behindDoc="0" locked="0" layoutInCell="1" allowOverlap="1" wp14:anchorId="1CB7D70B" wp14:editId="22BE7849">
              <wp:simplePos x="685800" y="9791700"/>
              <wp:positionH relativeFrom="margin">
                <wp:align>center</wp:align>
              </wp:positionH>
              <wp:positionV relativeFrom="margin">
                <wp:align>bottom</wp:align>
              </wp:positionV>
              <wp:extent cx="7315200" cy="0"/>
              <wp:effectExtent l="0" t="0" r="0" b="0"/>
              <wp:wrapSquare wrapText="bothSides"/>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908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AAEB3" id="Straight Connector 5" o:spid="_x0000_s1026" style="position:absolute;z-index:251695104;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 from="0,0" to="8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" strokecolor="#036" strokeweight=".53mm">
              <w10:wrap type="square" anchorx="margin" anchory="margin"/>
            </v:line>
          </w:pict>
        </mc:Fallback>
      </mc:AlternateContent>
    </w:r>
    <w:r w:rsidR="004623B2" w:rsidRPr="004623B2">
      <w:rPr>
        <w:rFonts w:ascii="Calibri" w:eastAsia="Corbel" w:hAnsi="Calibri" w:cs="Calibri"/>
        <w:color w:val="003366"/>
        <w:sz w:val="22"/>
      </w:rPr>
      <w:br/>
    </w:r>
    <w:r w:rsidR="004623B2" w:rsidRPr="007C341B">
      <w:rPr>
        <w:rFonts w:ascii="Calibri" w:eastAsia="Corbel" w:hAnsi="Calibri" w:cs="Calibri"/>
        <w:color w:val="002060"/>
        <w:sz w:val="16"/>
        <w:szCs w:val="16"/>
      </w:rPr>
      <w:t>Home Plate, Farnham Park National Baseball &amp; Softball Complex, Beaconsfield Road, Farnham Royal SL2 3BP</w:t>
    </w:r>
  </w:p>
  <w:p w14:paraId="3DD9F781" w14:textId="7E908501" w:rsidR="004623B2" w:rsidRPr="000602DB" w:rsidRDefault="004623B2" w:rsidP="007C341B">
    <w:pPr>
      <w:widowControl w:val="0"/>
      <w:autoSpaceDE w:val="0"/>
      <w:autoSpaceDN w:val="0"/>
      <w:spacing w:before="0" w:after="0" w:line="240" w:lineRule="auto"/>
      <w:ind w:left="-567"/>
      <w:rPr>
        <w:rFonts w:ascii="Calibri" w:eastAsia="Corbel" w:hAnsi="Calibri" w:cs="Calibri"/>
        <w:color w:val="003366"/>
        <w:spacing w:val="1"/>
        <w:sz w:val="16"/>
        <w:szCs w:val="16"/>
        <w:lang w:val="fr-FR"/>
      </w:rPr>
    </w:pPr>
    <w:r w:rsidRPr="000602DB">
      <w:rPr>
        <w:rFonts w:ascii="Calibri" w:eastAsia="Corbel" w:hAnsi="Calibri" w:cs="Calibri"/>
        <w:color w:val="003366"/>
        <w:sz w:val="16"/>
        <w:szCs w:val="16"/>
        <w:lang w:val="fr-FR"/>
      </w:rPr>
      <w:t xml:space="preserve">EMAIL </w:t>
    </w:r>
    <w:hyperlink r:id="rId1" w:history="1">
      <w:r w:rsidR="007B5DC1" w:rsidRPr="000602DB">
        <w:rPr>
          <w:rStyle w:val="Hyperlink"/>
          <w:rFonts w:ascii="Calibri" w:eastAsia="Corbel" w:hAnsi="Calibri" w:cs="Calibri"/>
          <w:color w:val="002060"/>
          <w:sz w:val="16"/>
          <w:szCs w:val="16"/>
          <w:lang w:val="fr-FR"/>
        </w:rPr>
        <w:t>welfare@bsuk.com</w:t>
      </w:r>
    </w:hyperlink>
    <w:r w:rsidRPr="000602DB">
      <w:rPr>
        <w:rFonts w:ascii="Calibri" w:eastAsia="Corbel" w:hAnsi="Calibri" w:cs="Calibri"/>
        <w:color w:val="002060"/>
        <w:spacing w:val="1"/>
        <w:sz w:val="16"/>
        <w:szCs w:val="16"/>
        <w:lang w:val="fr-FR"/>
      </w:rPr>
      <w:t xml:space="preserve"> </w:t>
    </w:r>
  </w:p>
  <w:p w14:paraId="3A36D15C" w14:textId="77777777" w:rsidR="008D7E9F" w:rsidRDefault="00DC20D9" w:rsidP="008D7E9F">
    <w:pPr>
      <w:keepLines/>
      <w:widowControl w:val="0"/>
      <w:autoSpaceDE w:val="0"/>
      <w:autoSpaceDN w:val="0"/>
      <w:spacing w:before="0" w:after="0" w:line="240" w:lineRule="auto"/>
      <w:ind w:left="-567"/>
      <w:rPr>
        <w:rFonts w:ascii="Calibri" w:eastAsia="Corbel" w:hAnsi="Calibri" w:cs="Calibri"/>
        <w:b/>
        <w:color w:val="003366"/>
        <w:sz w:val="16"/>
        <w:szCs w:val="16"/>
        <w:lang w:val="fr-FR"/>
      </w:rPr>
    </w:pPr>
    <w:r>
      <w:fldChar w:fldCharType="begin"/>
    </w:r>
    <w:r w:rsidRPr="00075DDF">
      <w:rPr>
        <w:lang w:val="fr-FR"/>
      </w:rPr>
      <w:instrText xml:space="preserve"> HYPERLINK "http://www.BaseballSoftballUK.com/" \h </w:instrText>
    </w:r>
    <w:r>
      <w:fldChar w:fldCharType="separate"/>
    </w:r>
    <w:r w:rsidR="004623B2" w:rsidRPr="000602DB">
      <w:rPr>
        <w:rFonts w:ascii="Calibri" w:eastAsia="Corbel" w:hAnsi="Calibri" w:cs="Calibri"/>
        <w:b/>
        <w:color w:val="003366"/>
        <w:sz w:val="16"/>
        <w:szCs w:val="16"/>
        <w:lang w:val="fr-FR"/>
      </w:rPr>
      <w:t>www.BaseballSoftballUK.com</w:t>
    </w:r>
    <w:r>
      <w:rPr>
        <w:rFonts w:ascii="Calibri" w:eastAsia="Corbel" w:hAnsi="Calibri" w:cs="Calibri"/>
        <w:b/>
        <w:color w:val="003366"/>
        <w:sz w:val="16"/>
        <w:szCs w:val="16"/>
        <w:lang w:val="fr-FR"/>
      </w:rPr>
      <w:fldChar w:fldCharType="end"/>
    </w:r>
  </w:p>
  <w:p w14:paraId="31F71083" w14:textId="495E1ACC" w:rsidR="00C80B04" w:rsidRPr="008D7E9F" w:rsidRDefault="004623B2" w:rsidP="008D7E9F">
    <w:pPr>
      <w:keepLines/>
      <w:widowControl w:val="0"/>
      <w:autoSpaceDE w:val="0"/>
      <w:autoSpaceDN w:val="0"/>
      <w:spacing w:before="0" w:after="0" w:line="240" w:lineRule="auto"/>
      <w:ind w:left="-567"/>
      <w:rPr>
        <w:rFonts w:ascii="Calibri" w:eastAsia="Corbel" w:hAnsi="Calibri" w:cs="Calibri"/>
        <w:b/>
        <w:color w:val="003366"/>
        <w:sz w:val="16"/>
        <w:szCs w:val="16"/>
        <w:lang w:val="fr-FR"/>
      </w:rPr>
    </w:pPr>
    <w:r w:rsidRPr="007C341B">
      <w:rPr>
        <w:rFonts w:ascii="Calibri" w:eastAsia="Corbel" w:hAnsi="Calibri" w:cs="Calibri"/>
        <w:bCs/>
        <w:color w:val="003366"/>
        <w:sz w:val="16"/>
        <w:szCs w:val="16"/>
      </w:rPr>
      <w:t>Registered Company</w:t>
    </w:r>
    <w:r w:rsidRPr="007C341B">
      <w:rPr>
        <w:rFonts w:ascii="Calibri" w:eastAsia="Corbel" w:hAnsi="Calibri" w:cs="Calibri"/>
        <w:b/>
        <w:color w:val="003366"/>
        <w:sz w:val="16"/>
        <w:szCs w:val="16"/>
      </w:rPr>
      <w:t xml:space="preserve"> </w:t>
    </w:r>
    <w:r w:rsidRPr="007C341B">
      <w:rPr>
        <w:rFonts w:ascii="Calibri" w:eastAsia="Corbel" w:hAnsi="Calibri" w:cs="Calibri"/>
        <w:bCs/>
        <w:color w:val="003366"/>
        <w:sz w:val="16"/>
        <w:szCs w:val="16"/>
      </w:rPr>
      <w:t>0625895</w:t>
    </w:r>
    <w:r w:rsidR="00C80B04" w:rsidRPr="007C341B">
      <w:rPr>
        <w:rFonts w:ascii="Calibri" w:hAnsi="Calibri" w:cs="Calibri"/>
        <w:sz w:val="16"/>
        <w:szCs w:val="16"/>
        <w:lang w:bidi="en-GB"/>
      </w:rPr>
      <w:tab/>
    </w:r>
    <w:r w:rsidR="007B5DC1" w:rsidRPr="007C341B">
      <w:rPr>
        <w:rFonts w:ascii="Calibri" w:hAnsi="Calibri" w:cs="Calibri"/>
        <w:sz w:val="16"/>
        <w:szCs w:val="16"/>
        <w:lang w:bidi="en-GB"/>
      </w:rPr>
      <w:t xml:space="preserve">  </w:t>
    </w:r>
    <w:r w:rsidR="007B5DC1" w:rsidRPr="007C341B">
      <w:rPr>
        <w:sz w:val="16"/>
        <w:szCs w:val="16"/>
        <w:lang w:bidi="en-GB"/>
      </w:rPr>
      <w:t xml:space="preserve"> </w:t>
    </w:r>
    <w:r w:rsidR="007B5DC1">
      <w:rPr>
        <w:lang w:bidi="en-GB"/>
      </w:rPr>
      <w:t xml:space="preserve">                                  </w:t>
    </w:r>
    <w:r w:rsidR="005B7800">
      <w:rPr>
        <w:lang w:bidi="en-GB"/>
      </w:rPr>
      <w:t xml:space="preserve"> </w:t>
    </w:r>
    <w:r w:rsidR="007B5DC1">
      <w:rPr>
        <w:lang w:bidi="en-GB"/>
      </w:rPr>
      <w:t xml:space="preserve">                                                                         </w:t>
    </w:r>
    <w:r w:rsidR="00C80B04" w:rsidRPr="00F8411A">
      <w:rPr>
        <w:lang w:bidi="en-GB"/>
      </w:rPr>
      <w:fldChar w:fldCharType="begin"/>
    </w:r>
    <w:r w:rsidR="00C80B04" w:rsidRPr="00F8411A">
      <w:rPr>
        <w:lang w:bidi="en-GB"/>
      </w:rPr>
      <w:instrText xml:space="preserve"> PAGE   \* MERGEFORMAT </w:instrText>
    </w:r>
    <w:r w:rsidR="00C80B04" w:rsidRPr="00F8411A">
      <w:rPr>
        <w:lang w:bidi="en-GB"/>
      </w:rPr>
      <w:fldChar w:fldCharType="separate"/>
    </w:r>
    <w:r w:rsidR="00C80B04" w:rsidRPr="00F8411A">
      <w:rPr>
        <w:lang w:bidi="en-GB"/>
      </w:rPr>
      <w:t>1</w:t>
    </w:r>
    <w:r w:rsidR="00C80B04" w:rsidRPr="00F8411A">
      <w:rPr>
        <w:lang w:bidi="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8E0E1" w14:textId="4342E31D" w:rsidR="00C80B04" w:rsidRPr="00F8411A" w:rsidRDefault="00C80B04" w:rsidP="00D94688">
    <w:pPr>
      <w:pStyle w:val="Footer"/>
      <w:tabs>
        <w:tab w:val="clear" w:pos="10080"/>
        <w:tab w:val="right" w:pos="13680"/>
      </w:tabs>
    </w:pPr>
    <w:r w:rsidRPr="00F8411A">
      <w:rPr>
        <w:lang w:bidi="en-GB"/>
      </w:rPr>
      <w:tab/>
    </w:r>
    <w:r w:rsidRPr="00F8411A">
      <w:rPr>
        <w:lang w:bidi="en-GB"/>
      </w:rPr>
      <w:fldChar w:fldCharType="begin"/>
    </w:r>
    <w:r w:rsidRPr="00F8411A">
      <w:rPr>
        <w:lang w:bidi="en-GB"/>
      </w:rPr>
      <w:instrText xml:space="preserve"> PAGE   \* MERGEFORMAT </w:instrText>
    </w:r>
    <w:r w:rsidRPr="00F8411A">
      <w:rPr>
        <w:lang w:bidi="en-GB"/>
      </w:rPr>
      <w:fldChar w:fldCharType="separate"/>
    </w:r>
    <w:r w:rsidRPr="00F8411A">
      <w:rPr>
        <w:lang w:bidi="en-GB"/>
      </w:rPr>
      <w:t>1</w:t>
    </w:r>
    <w:r w:rsidRPr="00F8411A">
      <w:rPr>
        <w:lang w:bidi="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02361" w14:textId="003AABA1" w:rsidR="00C80B04" w:rsidRPr="00F8411A" w:rsidRDefault="00C80B04" w:rsidP="00F8411A">
    <w:pPr>
      <w:pStyle w:val="Footer"/>
    </w:pPr>
    <w:r w:rsidRPr="00F8411A">
      <w:rPr>
        <w:lang w:bidi="en-GB"/>
      </w:rPr>
      <w:tab/>
    </w:r>
    <w:r w:rsidRPr="00F8411A">
      <w:rPr>
        <w:lang w:bidi="en-GB"/>
      </w:rPr>
      <w:fldChar w:fldCharType="begin"/>
    </w:r>
    <w:r w:rsidRPr="00F8411A">
      <w:rPr>
        <w:lang w:bidi="en-GB"/>
      </w:rPr>
      <w:instrText xml:space="preserve"> PAGE   \* MERGEFORMAT </w:instrText>
    </w:r>
    <w:r w:rsidRPr="00F8411A">
      <w:rPr>
        <w:lang w:bidi="en-GB"/>
      </w:rPr>
      <w:fldChar w:fldCharType="separate"/>
    </w:r>
    <w:r w:rsidRPr="00F8411A">
      <w:rPr>
        <w:lang w:bidi="en-GB"/>
      </w:rPr>
      <w:t>1</w:t>
    </w:r>
    <w:r w:rsidRPr="00F8411A">
      <w:rPr>
        <w:lang w:bidi="en-G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277772"/>
      <w:docPartObj>
        <w:docPartGallery w:val="Page Numbers (Bottom of Page)"/>
        <w:docPartUnique/>
      </w:docPartObj>
    </w:sdtPr>
    <w:sdtEndPr>
      <w:rPr>
        <w:noProof/>
      </w:rPr>
    </w:sdtEndPr>
    <w:sdtContent>
      <w:sdt>
        <w:sdtPr>
          <w:id w:val="1613789744"/>
          <w:docPartObj>
            <w:docPartGallery w:val="Page Numbers (Bottom of Page)"/>
            <w:docPartUnique/>
          </w:docPartObj>
        </w:sdtPr>
        <w:sdtEndPr>
          <w:rPr>
            <w:noProof/>
          </w:rPr>
        </w:sdtEndPr>
        <w:sdtContent>
          <w:p w14:paraId="1638B814" w14:textId="77777777" w:rsidR="00C80B04" w:rsidRDefault="00C80B04" w:rsidP="00F8411A">
            <w:pPr>
              <w:pStyle w:val="Footer"/>
            </w:pPr>
            <w:r w:rsidRPr="002135FB">
              <w:rPr>
                <w:lang w:bidi="en-GB"/>
              </w:rPr>
              <w:t xml:space="preserve">January 24, 20XX                                                                                                                                                  </w:t>
            </w:r>
            <w:r w:rsidRPr="002135FB">
              <w:rPr>
                <w:lang w:bidi="en-GB"/>
              </w:rPr>
              <w:fldChar w:fldCharType="begin"/>
            </w:r>
            <w:r w:rsidRPr="002135FB">
              <w:rPr>
                <w:lang w:bidi="en-GB"/>
              </w:rPr>
              <w:instrText xml:space="preserve"> PAGE   \* MERGEFORMAT </w:instrText>
            </w:r>
            <w:r w:rsidRPr="002135FB">
              <w:rPr>
                <w:lang w:bidi="en-GB"/>
              </w:rPr>
              <w:fldChar w:fldCharType="separate"/>
            </w:r>
            <w:r>
              <w:rPr>
                <w:lang w:bidi="en-GB"/>
              </w:rPr>
              <w:t>1</w:t>
            </w:r>
            <w:r w:rsidRPr="002135FB">
              <w:rPr>
                <w:noProof/>
                <w:lang w:bidi="en-GB"/>
              </w:rPr>
              <w:fldChar w:fldCharType="end"/>
            </w:r>
          </w:p>
        </w:sdtContent>
      </w:sdt>
      <w:p w14:paraId="18FA8965" w14:textId="77777777" w:rsidR="00C80B04" w:rsidRDefault="00DC20D9" w:rsidP="00F8411A">
        <w:pPr>
          <w:pStyle w:val="Footer"/>
          <w:rPr>
            <w:noProof/>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D2928" w14:textId="77777777" w:rsidR="00DC20D9" w:rsidRDefault="00DC20D9" w:rsidP="005A20E2">
      <w:pPr>
        <w:spacing w:after="0"/>
      </w:pPr>
      <w:r>
        <w:separator/>
      </w:r>
    </w:p>
    <w:p w14:paraId="42C0D665" w14:textId="77777777" w:rsidR="00DC20D9" w:rsidRDefault="00DC20D9"/>
    <w:p w14:paraId="7AEDCBFC" w14:textId="77777777" w:rsidR="00DC20D9" w:rsidRDefault="00DC20D9" w:rsidP="009B4773"/>
    <w:p w14:paraId="0FB786F3" w14:textId="77777777" w:rsidR="00DC20D9" w:rsidRDefault="00DC20D9" w:rsidP="00513832"/>
  </w:footnote>
  <w:footnote w:type="continuationSeparator" w:id="0">
    <w:p w14:paraId="151BFF60" w14:textId="77777777" w:rsidR="00DC20D9" w:rsidRDefault="00DC20D9" w:rsidP="005A20E2">
      <w:pPr>
        <w:spacing w:after="0"/>
      </w:pPr>
      <w:r>
        <w:continuationSeparator/>
      </w:r>
    </w:p>
    <w:p w14:paraId="6E20BE98" w14:textId="77777777" w:rsidR="00DC20D9" w:rsidRDefault="00DC20D9"/>
    <w:p w14:paraId="793CBA50" w14:textId="77777777" w:rsidR="00DC20D9" w:rsidRDefault="00DC20D9" w:rsidP="009B4773"/>
    <w:p w14:paraId="29C47AE3" w14:textId="77777777" w:rsidR="00DC20D9" w:rsidRDefault="00DC20D9" w:rsidP="005138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A83C8" w14:textId="669E0B70" w:rsidR="00C80B04" w:rsidRPr="002F0026" w:rsidRDefault="00B25125" w:rsidP="0003123C">
    <w:pPr>
      <w:pStyle w:val="Header"/>
      <w:spacing w:before="0"/>
      <w:rPr>
        <w:rStyle w:val="Emphasis"/>
      </w:rPr>
    </w:pPr>
    <w:r w:rsidRPr="002F0026">
      <w:rPr>
        <w:rStyle w:val="Emphasis"/>
        <w:noProof/>
        <w:lang w:bidi="en-GB"/>
      </w:rPr>
      <mc:AlternateContent>
        <mc:Choice Requires="wps">
          <w:drawing>
            <wp:anchor distT="45720" distB="45720" distL="114300" distR="114300" simplePos="0" relativeHeight="251692032" behindDoc="1" locked="0" layoutInCell="1" allowOverlap="1" wp14:anchorId="16B2BDAA" wp14:editId="1C6DA4C0">
              <wp:simplePos x="0" y="0"/>
              <wp:positionH relativeFrom="page">
                <wp:align>center</wp:align>
              </wp:positionH>
              <wp:positionV relativeFrom="page">
                <wp:align>top</wp:align>
              </wp:positionV>
              <wp:extent cx="10058400" cy="990600"/>
              <wp:effectExtent l="0" t="0" r="0" b="0"/>
              <wp:wrapNone/>
              <wp:docPr id="19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0" cy="990600"/>
                      </a:xfrm>
                      <a:prstGeom prst="rect">
                        <a:avLst/>
                      </a:prstGeom>
                      <a:solidFill>
                        <a:srgbClr val="99CCFF">
                          <a:alpha val="14902"/>
                        </a:srgbClr>
                      </a:solidFill>
                      <a:ln w="9525">
                        <a:noFill/>
                        <a:miter lim="800000"/>
                        <a:headEnd/>
                        <a:tailEnd/>
                      </a:ln>
                    </wps:spPr>
                    <wps:txbx>
                      <w:txbxContent>
                        <w:p w14:paraId="5E5103C9" w14:textId="5623D8DC" w:rsidR="00C80B04" w:rsidRPr="005A63F0" w:rsidRDefault="000C7FBC" w:rsidP="0003123C">
                          <w:pPr>
                            <w:rPr>
                              <w:rFonts w:ascii="Calibri Light" w:hAnsi="Calibri Light" w:cs="Calibri Light"/>
                            </w:rPr>
                          </w:pPr>
                          <w:r>
                            <w:tab/>
                          </w:r>
                          <w:r>
                            <w:tab/>
                          </w:r>
                          <w:r>
                            <w:tab/>
                          </w:r>
                          <w:r w:rsidR="00D47FF2">
                            <w:t xml:space="preserve">                                                                                              </w:t>
                          </w:r>
                          <w:r w:rsidR="005A63F0">
                            <w:t xml:space="preserve">    </w:t>
                          </w:r>
                          <w:r w:rsidR="00D47FF2">
                            <w:t xml:space="preserve"> </w:t>
                          </w:r>
                          <w:r w:rsidR="005761F9">
                            <w:t xml:space="preserve">          </w:t>
                          </w:r>
                          <w:r w:rsidR="00D47FF2" w:rsidRPr="005A63F0">
                            <w:rPr>
                              <w:rFonts w:ascii="Calibri Light" w:hAnsi="Calibri Light" w:cs="Calibri Light"/>
                            </w:rPr>
                            <w:t>Safeguarding Policy</w:t>
                          </w:r>
                          <w:r w:rsidR="006742A6" w:rsidRPr="005A63F0">
                            <w:rPr>
                              <w:rFonts w:ascii="Calibri Light" w:hAnsi="Calibri Light" w:cs="Calibri Light"/>
                            </w:rPr>
                            <w:t xml:space="preserve"> </w:t>
                          </w:r>
                          <w:r w:rsidR="005761F9">
                            <w:rPr>
                              <w:rFonts w:ascii="Calibri Light" w:hAnsi="Calibri Light" w:cs="Calibri Light"/>
                            </w:rPr>
                            <w:t>for Trips</w:t>
                          </w:r>
                        </w:p>
                      </w:txbxContent>
                    </wps:txbx>
                    <wps:bodyPr rot="0" vert="horz" wrap="square" lIns="720000" tIns="288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6B2BDAA" id="_x0000_t202" coordsize="21600,21600" o:spt="202" path="m,l,21600r21600,l21600,xe">
              <v:stroke joinstyle="miter"/>
              <v:path gradientshapeok="t" o:connecttype="rect"/>
            </v:shapetype>
            <v:shape id="Text Box 2" o:spid="_x0000_s1027" type="#_x0000_t202" alt="&quot;&quot;" style="position:absolute;margin-left:0;margin-top:0;width:11in;height:78pt;z-index:-251624448;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" fillcolor="#9cf" stroked="f">
              <v:fill opacity="9766f"/>
              <v:textbox inset="20mm,8mm">
                <w:txbxContent>
                  <w:p w14:paraId="5E5103C9" w14:textId="5623D8DC" w:rsidR="00C80B04" w:rsidRPr="005A63F0" w:rsidRDefault="000C7FBC" w:rsidP="0003123C">
                    <w:pPr>
                      <w:rPr>
                        <w:rFonts w:ascii="Calibri Light" w:hAnsi="Calibri Light" w:cs="Calibri Light"/>
                      </w:rPr>
                    </w:pPr>
                    <w:r>
                      <w:tab/>
                    </w:r>
                    <w:r>
                      <w:tab/>
                    </w:r>
                    <w:r>
                      <w:tab/>
                    </w:r>
                    <w:r w:rsidR="00D47FF2">
                      <w:t xml:space="preserve">                                                                                              </w:t>
                    </w:r>
                    <w:r w:rsidR="005A63F0">
                      <w:t xml:space="preserve">    </w:t>
                    </w:r>
                    <w:r w:rsidR="00D47FF2">
                      <w:t xml:space="preserve"> </w:t>
                    </w:r>
                    <w:r w:rsidR="005761F9">
                      <w:t xml:space="preserve">          </w:t>
                    </w:r>
                    <w:r w:rsidR="00D47FF2" w:rsidRPr="005A63F0">
                      <w:rPr>
                        <w:rFonts w:ascii="Calibri Light" w:hAnsi="Calibri Light" w:cs="Calibri Light"/>
                      </w:rPr>
                      <w:t>Safeguarding Policy</w:t>
                    </w:r>
                    <w:r w:rsidR="006742A6" w:rsidRPr="005A63F0">
                      <w:rPr>
                        <w:rFonts w:ascii="Calibri Light" w:hAnsi="Calibri Light" w:cs="Calibri Light"/>
                      </w:rPr>
                      <w:t xml:space="preserve"> </w:t>
                    </w:r>
                    <w:r w:rsidR="005761F9">
                      <w:rPr>
                        <w:rFonts w:ascii="Calibri Light" w:hAnsi="Calibri Light" w:cs="Calibri Light"/>
                      </w:rPr>
                      <w:t>for Trips</w:t>
                    </w:r>
                  </w:p>
                </w:txbxContent>
              </v:textbox>
              <w10:wrap anchorx="page" anchory="page"/>
            </v:shape>
          </w:pict>
        </mc:Fallback>
      </mc:AlternateContent>
    </w:r>
    <w:r w:rsidR="00063C19">
      <w:rPr>
        <w:noProof/>
      </w:rPr>
      <w:drawing>
        <wp:anchor distT="0" distB="0" distL="114300" distR="114300" simplePos="0" relativeHeight="251693056" behindDoc="1" locked="0" layoutInCell="1" allowOverlap="1" wp14:anchorId="1CF9534A" wp14:editId="33B9E735">
          <wp:simplePos x="0" y="0"/>
          <wp:positionH relativeFrom="column">
            <wp:posOffset>-457200</wp:posOffset>
          </wp:positionH>
          <wp:positionV relativeFrom="paragraph">
            <wp:posOffset>-144780</wp:posOffset>
          </wp:positionV>
          <wp:extent cx="1628775" cy="634091"/>
          <wp:effectExtent l="0" t="0" r="0" b="0"/>
          <wp:wrapTight wrapText="bothSides">
            <wp:wrapPolygon edited="0">
              <wp:start x="18695" y="0"/>
              <wp:lineTo x="0" y="3896"/>
              <wp:lineTo x="0" y="20778"/>
              <wp:lineTo x="19958" y="20778"/>
              <wp:lineTo x="21221" y="11038"/>
              <wp:lineTo x="21221" y="7792"/>
              <wp:lineTo x="20211" y="0"/>
              <wp:lineTo x="18695" y="0"/>
            </wp:wrapPolygon>
          </wp:wrapTight>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28775" cy="634091"/>
                  </a:xfrm>
                  <a:prstGeom prst="rect">
                    <a:avLst/>
                  </a:prstGeom>
                </pic:spPr>
              </pic:pic>
            </a:graphicData>
          </a:graphic>
        </wp:anchor>
      </w:drawing>
    </w:r>
    <w:r w:rsidR="000C7FBC">
      <w:rPr>
        <w:rStyle w:val="SubtleEmphasis"/>
        <w:lang w:bidi="en-GB"/>
      </w:rPr>
      <w:tab/>
    </w:r>
    <w:r w:rsidR="000C7FBC">
      <w:rPr>
        <w:rStyle w:val="SubtleEmphasis"/>
        <w:lang w:bidi="en-GB"/>
      </w:rPr>
      <w:tab/>
    </w:r>
    <w:r w:rsidR="00C80B04" w:rsidRPr="002F0026">
      <w:rPr>
        <w:rStyle w:val="SubtleEmphasis"/>
        <w:lang w:bidi="en-GB"/>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5ABAB" w14:textId="0F84AA9B" w:rsidR="00C80B04" w:rsidRDefault="00B25125" w:rsidP="0003123C">
    <w:pPr>
      <w:pStyle w:val="Header"/>
      <w:spacing w:before="0"/>
    </w:pPr>
    <w:r>
      <w:rPr>
        <w:noProof/>
        <w:lang w:bidi="en-GB"/>
      </w:rPr>
      <mc:AlternateContent>
        <mc:Choice Requires="wps">
          <w:drawing>
            <wp:anchor distT="45720" distB="45720" distL="114300" distR="114300" simplePos="0" relativeHeight="251674624" behindDoc="1" locked="0" layoutInCell="1" allowOverlap="1" wp14:anchorId="6F253A96" wp14:editId="37FF4203">
              <wp:simplePos x="0" y="0"/>
              <wp:positionH relativeFrom="page">
                <wp:posOffset>-1247775</wp:posOffset>
              </wp:positionH>
              <wp:positionV relativeFrom="page">
                <wp:posOffset>-45719</wp:posOffset>
              </wp:positionV>
              <wp:extent cx="10058400" cy="45719"/>
              <wp:effectExtent l="0" t="0" r="0" b="0"/>
              <wp:wrapNone/>
              <wp:docPr id="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058400" cy="45719"/>
                      </a:xfrm>
                      <a:prstGeom prst="rect">
                        <a:avLst/>
                      </a:prstGeom>
                      <a:solidFill>
                        <a:schemeClr val="accent1">
                          <a:alpha val="50000"/>
                        </a:schemeClr>
                      </a:solidFill>
                      <a:ln w="9525">
                        <a:noFill/>
                        <a:miter lim="800000"/>
                        <a:headEnd/>
                        <a:tailEnd/>
                      </a:ln>
                    </wps:spPr>
                    <wps:txbx>
                      <w:txbxContent>
                        <w:p w14:paraId="74EAB6E7" w14:textId="77777777" w:rsidR="00C80B04" w:rsidRDefault="00C80B04" w:rsidP="004411FB"/>
                      </w:txbxContent>
                    </wps:txbx>
                    <wps:bodyPr rot="0" vert="horz" wrap="square" lIns="720000" tIns="288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F253A96" id="_x0000_t202" coordsize="21600,21600" o:spt="202" path="m,l,21600r21600,l21600,xe">
              <v:stroke joinstyle="miter"/>
              <v:path gradientshapeok="t" o:connecttype="rect"/>
            </v:shapetype>
            <v:shape id="_x0000_s1028" type="#_x0000_t202" alt="&quot;&quot;" style="position:absolute;margin-left:-98.25pt;margin-top:-3.6pt;width:11in;height:3.6pt;flip:y;z-index:-25164185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" fillcolor="#f0cda1 [3204]" stroked="f">
              <v:fill opacity="32896f"/>
              <v:textbox inset="20mm,8mm">
                <w:txbxContent>
                  <w:p w14:paraId="74EAB6E7" w14:textId="77777777" w:rsidR="00C80B04" w:rsidRDefault="00C80B04" w:rsidP="004411FB"/>
                </w:txbxContent>
              </v:textbox>
              <w10:wrap anchorx="page" anchory="page"/>
            </v:shape>
          </w:pict>
        </mc:Fallback>
      </mc:AlternateContent>
    </w:r>
    <w:r w:rsidR="00C80B04">
      <w:rPr>
        <w:rStyle w:val="SubtleEmphasis"/>
        <w:lang w:bidi="en-GB"/>
      </w:rPr>
      <w:t xml:space="preserve"> </w:t>
    </w:r>
    <w:r w:rsidR="00C80B04">
      <w:rPr>
        <w:rStyle w:val="SubtleEmphasis"/>
        <w:lang w:bidi="en-GB"/>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04FA7" w14:textId="70357ADA" w:rsidR="00C80B04" w:rsidRDefault="008D1CC3" w:rsidP="0003123C">
    <w:pPr>
      <w:pStyle w:val="Header"/>
      <w:spacing w:before="0"/>
    </w:pPr>
    <w:r>
      <w:rPr>
        <w:noProof/>
        <w:lang w:bidi="en-GB"/>
      </w:rPr>
      <mc:AlternateContent>
        <mc:Choice Requires="wps">
          <w:drawing>
            <wp:anchor distT="45720" distB="45720" distL="114300" distR="114300" simplePos="0" relativeHeight="251689984" behindDoc="1" locked="0" layoutInCell="1" allowOverlap="1" wp14:anchorId="3D340874" wp14:editId="2D0E3776">
              <wp:simplePos x="0" y="0"/>
              <wp:positionH relativeFrom="page">
                <wp:align>right</wp:align>
              </wp:positionH>
              <wp:positionV relativeFrom="page">
                <wp:align>top</wp:align>
              </wp:positionV>
              <wp:extent cx="10690860" cy="1143000"/>
              <wp:effectExtent l="0" t="0" r="0" b="0"/>
              <wp:wrapNone/>
              <wp:docPr id="2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0860" cy="1143000"/>
                      </a:xfrm>
                      <a:prstGeom prst="rect">
                        <a:avLst/>
                      </a:prstGeom>
                      <a:solidFill>
                        <a:srgbClr val="99CCFF">
                          <a:alpha val="14902"/>
                        </a:srgbClr>
                      </a:solidFill>
                      <a:ln w="9525">
                        <a:noFill/>
                        <a:miter lim="800000"/>
                        <a:headEnd/>
                        <a:tailEnd/>
                      </a:ln>
                    </wps:spPr>
                    <wps:txbx>
                      <w:txbxContent>
                        <w:p w14:paraId="673A33E4" w14:textId="77777777" w:rsidR="00C80B04" w:rsidRDefault="00C80B04" w:rsidP="0003123C"/>
                      </w:txbxContent>
                    </wps:txbx>
                    <wps:bodyPr rot="0" vert="horz" wrap="square" lIns="720000" tIns="288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D340874" id="_x0000_t202" coordsize="21600,21600" o:spt="202" path="m,l,21600r21600,l21600,xe">
              <v:stroke joinstyle="miter"/>
              <v:path gradientshapeok="t" o:connecttype="rect"/>
            </v:shapetype>
            <v:shape id="_x0000_s1029" type="#_x0000_t202" alt="&quot;&quot;" style="position:absolute;margin-left:790.6pt;margin-top:0;width:841.8pt;height:90pt;z-index:-251626496;visibility:visible;mso-wrap-style:square;mso-width-percent:0;mso-height-percent:0;mso-wrap-distance-left:9pt;mso-wrap-distance-top:3.6pt;mso-wrap-distance-right:9pt;mso-wrap-distance-bottom:3.6pt;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" fillcolor="#9cf" stroked="f">
              <v:fill opacity="9766f"/>
              <v:textbox inset="20mm,8mm">
                <w:txbxContent>
                  <w:p w14:paraId="673A33E4" w14:textId="77777777" w:rsidR="00C80B04" w:rsidRDefault="00C80B04" w:rsidP="0003123C"/>
                </w:txbxContent>
              </v:textbox>
              <w10:wrap anchorx="page" anchory="page"/>
            </v:shape>
          </w:pict>
        </mc:Fallback>
      </mc:AlternateContent>
    </w:r>
    <w:r w:rsidR="00C80B04" w:rsidRPr="00E862EA">
      <w:rPr>
        <w:rFonts w:asciiTheme="majorHAnsi" w:hAnsiTheme="majorHAnsi"/>
        <w:b/>
        <w:color w:val="107082" w:themeColor="accent2"/>
        <w:sz w:val="28"/>
        <w:lang w:bidi="en-GB"/>
      </w:rPr>
      <w:t xml:space="preserve"> </w:t>
    </w:r>
    <w:r w:rsidR="00C80B04">
      <w:rPr>
        <w:rStyle w:val="SubtleEmphasis"/>
        <w:lang w:bidi="en-GB"/>
      </w:rPr>
      <w:br/>
    </w:r>
  </w:p>
  <w:p w14:paraId="12ACB7B3" w14:textId="77777777" w:rsidR="00C80B04" w:rsidRDefault="00C80B04" w:rsidP="005A20E2">
    <w:pPr>
      <w:pStyle w:val="Header"/>
      <w:tabs>
        <w:tab w:val="clear" w:pos="9689"/>
        <w:tab w:val="right" w:pos="11057"/>
      </w:tabs>
      <w:ind w:left="-1134" w:right="-108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E049D40"/>
    <w:lvl w:ilvl="0">
      <w:start w:val="1"/>
      <w:numFmt w:val="bullet"/>
      <w:pStyle w:val="ListBullet2"/>
      <w:lvlText w:val="o"/>
      <w:lvlJc w:val="left"/>
      <w:pPr>
        <w:ind w:left="720" w:hanging="360"/>
      </w:pPr>
      <w:rPr>
        <w:rFonts w:ascii="Courier New" w:hAnsi="Courier New" w:cs="Courier New" w:hint="default"/>
        <w:color w:val="107082" w:themeColor="accent2"/>
      </w:rPr>
    </w:lvl>
  </w:abstractNum>
  <w:abstractNum w:abstractNumId="1" w15:restartNumberingAfterBreak="0">
    <w:nsid w:val="010675B0"/>
    <w:multiLevelType w:val="hybridMultilevel"/>
    <w:tmpl w:val="442A5648"/>
    <w:lvl w:ilvl="0" w:tplc="A4946864">
      <w:start w:val="1"/>
      <w:numFmt w:val="bullet"/>
      <w:pStyle w:val="Graphbullet4"/>
      <w:lvlText w:val=""/>
      <w:lvlJc w:val="left"/>
      <w:pPr>
        <w:ind w:left="720" w:hanging="360"/>
      </w:pPr>
      <w:rPr>
        <w:rFonts w:ascii="Symbol" w:hAnsi="Symbol" w:hint="default"/>
        <w:color w:val="107082" w:themeColor="accent2"/>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B0354"/>
    <w:multiLevelType w:val="hybridMultilevel"/>
    <w:tmpl w:val="0464C5E2"/>
    <w:lvl w:ilvl="0" w:tplc="13A87BB0">
      <w:start w:val="1"/>
      <w:numFmt w:val="bullet"/>
      <w:pStyle w:val="Graphbullet3"/>
      <w:lvlText w:val=""/>
      <w:lvlJc w:val="left"/>
      <w:pPr>
        <w:ind w:left="720" w:hanging="360"/>
      </w:pPr>
      <w:rPr>
        <w:rFonts w:ascii="Symbol" w:hAnsi="Symbol" w:hint="default"/>
        <w:color w:val="EC7216" w:themeColor="accent6"/>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94720"/>
    <w:multiLevelType w:val="hybridMultilevel"/>
    <w:tmpl w:val="DAB2A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8C7531"/>
    <w:multiLevelType w:val="hybridMultilevel"/>
    <w:tmpl w:val="419A3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CE3917"/>
    <w:multiLevelType w:val="hybridMultilevel"/>
    <w:tmpl w:val="D1F2D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50410C"/>
    <w:multiLevelType w:val="hybridMultilevel"/>
    <w:tmpl w:val="5C405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277AFC"/>
    <w:multiLevelType w:val="hybridMultilevel"/>
    <w:tmpl w:val="251E707C"/>
    <w:lvl w:ilvl="0" w:tplc="C7BC33B2">
      <w:start w:val="1"/>
      <w:numFmt w:val="bullet"/>
      <w:pStyle w:val="Graphbullet"/>
      <w:lvlText w:val=""/>
      <w:lvlJc w:val="left"/>
      <w:pPr>
        <w:ind w:left="720" w:hanging="360"/>
      </w:pPr>
      <w:rPr>
        <w:rFonts w:ascii="Symbol" w:hAnsi="Symbol" w:hint="default"/>
        <w:color w:val="054854" w:themeColor="accent3"/>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DF4CBE"/>
    <w:multiLevelType w:val="hybridMultilevel"/>
    <w:tmpl w:val="A8AA2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4C1212"/>
    <w:multiLevelType w:val="hybridMultilevel"/>
    <w:tmpl w:val="BB566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9448EF"/>
    <w:multiLevelType w:val="hybridMultilevel"/>
    <w:tmpl w:val="A92A2166"/>
    <w:lvl w:ilvl="0" w:tplc="A4583C36">
      <w:start w:val="1"/>
      <w:numFmt w:val="bullet"/>
      <w:pStyle w:val="Graphbullet2"/>
      <w:lvlText w:val=""/>
      <w:lvlJc w:val="left"/>
      <w:pPr>
        <w:ind w:left="720" w:hanging="360"/>
      </w:pPr>
      <w:rPr>
        <w:rFonts w:ascii="Symbol" w:hAnsi="Symbol" w:hint="default"/>
        <w:color w:val="F99927" w:themeColor="accent5"/>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F94A83"/>
    <w:multiLevelType w:val="hybridMultilevel"/>
    <w:tmpl w:val="9F18C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345EF5"/>
    <w:multiLevelType w:val="hybridMultilevel"/>
    <w:tmpl w:val="5C746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797A3F"/>
    <w:multiLevelType w:val="hybridMultilevel"/>
    <w:tmpl w:val="254C4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331A27"/>
    <w:multiLevelType w:val="hybridMultilevel"/>
    <w:tmpl w:val="13642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456945"/>
    <w:multiLevelType w:val="hybridMultilevel"/>
    <w:tmpl w:val="1A5A2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EB57C2"/>
    <w:multiLevelType w:val="hybridMultilevel"/>
    <w:tmpl w:val="F1305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0C1D65"/>
    <w:multiLevelType w:val="hybridMultilevel"/>
    <w:tmpl w:val="C0921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8F4DAA"/>
    <w:multiLevelType w:val="hybridMultilevel"/>
    <w:tmpl w:val="4F2A9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7105F8"/>
    <w:multiLevelType w:val="hybridMultilevel"/>
    <w:tmpl w:val="4BEAD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8C1828"/>
    <w:multiLevelType w:val="hybridMultilevel"/>
    <w:tmpl w:val="65061156"/>
    <w:lvl w:ilvl="0" w:tplc="FE70BA44">
      <w:start w:val="1"/>
      <w:numFmt w:val="decimal"/>
      <w:pStyle w:val="ListNumber"/>
      <w:lvlText w:val="%1."/>
      <w:lvlJc w:val="left"/>
      <w:pPr>
        <w:ind w:left="720" w:hanging="360"/>
      </w:pPr>
      <w:rPr>
        <w:rFonts w:hint="default"/>
        <w:b/>
        <w:color w:val="003366"/>
        <w:u w:color="99CCF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613AFD"/>
    <w:multiLevelType w:val="hybridMultilevel"/>
    <w:tmpl w:val="62E2F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5F1F89"/>
    <w:multiLevelType w:val="hybridMultilevel"/>
    <w:tmpl w:val="1BE0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5A381E"/>
    <w:multiLevelType w:val="hybridMultilevel"/>
    <w:tmpl w:val="34F27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2F47BB"/>
    <w:multiLevelType w:val="hybridMultilevel"/>
    <w:tmpl w:val="1CE29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BA7658"/>
    <w:multiLevelType w:val="hybridMultilevel"/>
    <w:tmpl w:val="A7EEF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E12E86"/>
    <w:multiLevelType w:val="hybridMultilevel"/>
    <w:tmpl w:val="EB7A6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0C2F99"/>
    <w:multiLevelType w:val="hybridMultilevel"/>
    <w:tmpl w:val="7C28A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D07C20"/>
    <w:multiLevelType w:val="hybridMultilevel"/>
    <w:tmpl w:val="36D87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AA34BA"/>
    <w:multiLevelType w:val="hybridMultilevel"/>
    <w:tmpl w:val="F4482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2E7E27"/>
    <w:multiLevelType w:val="hybridMultilevel"/>
    <w:tmpl w:val="06ECC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B3784C"/>
    <w:multiLevelType w:val="hybridMultilevel"/>
    <w:tmpl w:val="B86A4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732E4C"/>
    <w:multiLevelType w:val="hybridMultilevel"/>
    <w:tmpl w:val="AB66E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AF7E7C"/>
    <w:multiLevelType w:val="hybridMultilevel"/>
    <w:tmpl w:val="4B740BC2"/>
    <w:lvl w:ilvl="0" w:tplc="F3DE47FC">
      <w:start w:val="1"/>
      <w:numFmt w:val="bullet"/>
      <w:pStyle w:val="ListBullet"/>
      <w:lvlText w:val=""/>
      <w:lvlJc w:val="left"/>
      <w:pPr>
        <w:ind w:left="720" w:hanging="360"/>
      </w:pPr>
      <w:rPr>
        <w:rFonts w:ascii="Symbol" w:hAnsi="Symbol" w:hint="default"/>
        <w:color w:val="003366"/>
        <w:u w:color="99CCFF"/>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0"/>
  </w:num>
  <w:num w:numId="4">
    <w:abstractNumId w:val="1"/>
  </w:num>
  <w:num w:numId="5">
    <w:abstractNumId w:val="20"/>
  </w:num>
  <w:num w:numId="6">
    <w:abstractNumId w:val="0"/>
  </w:num>
  <w:num w:numId="7">
    <w:abstractNumId w:val="33"/>
  </w:num>
  <w:num w:numId="8">
    <w:abstractNumId w:val="22"/>
  </w:num>
  <w:num w:numId="9">
    <w:abstractNumId w:val="4"/>
  </w:num>
  <w:num w:numId="10">
    <w:abstractNumId w:val="16"/>
  </w:num>
  <w:num w:numId="11">
    <w:abstractNumId w:val="25"/>
  </w:num>
  <w:num w:numId="12">
    <w:abstractNumId w:val="15"/>
  </w:num>
  <w:num w:numId="13">
    <w:abstractNumId w:val="12"/>
  </w:num>
  <w:num w:numId="14">
    <w:abstractNumId w:val="27"/>
  </w:num>
  <w:num w:numId="15">
    <w:abstractNumId w:val="24"/>
  </w:num>
  <w:num w:numId="16">
    <w:abstractNumId w:val="31"/>
  </w:num>
  <w:num w:numId="17">
    <w:abstractNumId w:val="32"/>
  </w:num>
  <w:num w:numId="18">
    <w:abstractNumId w:val="5"/>
  </w:num>
  <w:num w:numId="19">
    <w:abstractNumId w:val="14"/>
  </w:num>
  <w:num w:numId="20">
    <w:abstractNumId w:val="8"/>
  </w:num>
  <w:num w:numId="21">
    <w:abstractNumId w:val="13"/>
  </w:num>
  <w:num w:numId="22">
    <w:abstractNumId w:val="17"/>
  </w:num>
  <w:num w:numId="23">
    <w:abstractNumId w:val="23"/>
  </w:num>
  <w:num w:numId="24">
    <w:abstractNumId w:val="29"/>
  </w:num>
  <w:num w:numId="25">
    <w:abstractNumId w:val="18"/>
  </w:num>
  <w:num w:numId="26">
    <w:abstractNumId w:val="11"/>
  </w:num>
  <w:num w:numId="27">
    <w:abstractNumId w:val="9"/>
  </w:num>
  <w:num w:numId="28">
    <w:abstractNumId w:val="28"/>
  </w:num>
  <w:num w:numId="29">
    <w:abstractNumId w:val="26"/>
  </w:num>
  <w:num w:numId="30">
    <w:abstractNumId w:val="21"/>
  </w:num>
  <w:num w:numId="31">
    <w:abstractNumId w:val="19"/>
  </w:num>
  <w:num w:numId="32">
    <w:abstractNumId w:val="6"/>
  </w:num>
  <w:num w:numId="33">
    <w:abstractNumId w:val="30"/>
  </w:num>
  <w:num w:numId="34">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2E6"/>
    <w:rsid w:val="0000092E"/>
    <w:rsid w:val="00003408"/>
    <w:rsid w:val="00012A83"/>
    <w:rsid w:val="00017C3C"/>
    <w:rsid w:val="00021F2E"/>
    <w:rsid w:val="00026EAE"/>
    <w:rsid w:val="0003123C"/>
    <w:rsid w:val="00032A10"/>
    <w:rsid w:val="00043FFE"/>
    <w:rsid w:val="00044074"/>
    <w:rsid w:val="0004430C"/>
    <w:rsid w:val="00045D41"/>
    <w:rsid w:val="000602DB"/>
    <w:rsid w:val="000612A6"/>
    <w:rsid w:val="00063C19"/>
    <w:rsid w:val="00066DE2"/>
    <w:rsid w:val="00067CAA"/>
    <w:rsid w:val="00075DDF"/>
    <w:rsid w:val="00077931"/>
    <w:rsid w:val="00084E91"/>
    <w:rsid w:val="00085592"/>
    <w:rsid w:val="000900B6"/>
    <w:rsid w:val="000A649E"/>
    <w:rsid w:val="000A7626"/>
    <w:rsid w:val="000B5DA2"/>
    <w:rsid w:val="000C1C28"/>
    <w:rsid w:val="000C5872"/>
    <w:rsid w:val="000C7FBC"/>
    <w:rsid w:val="000E0979"/>
    <w:rsid w:val="000E1544"/>
    <w:rsid w:val="001155CE"/>
    <w:rsid w:val="001225D9"/>
    <w:rsid w:val="00124370"/>
    <w:rsid w:val="00147BD9"/>
    <w:rsid w:val="001534DC"/>
    <w:rsid w:val="00160392"/>
    <w:rsid w:val="001A5429"/>
    <w:rsid w:val="001A761B"/>
    <w:rsid w:val="001A7BB5"/>
    <w:rsid w:val="001C04A2"/>
    <w:rsid w:val="001C10CB"/>
    <w:rsid w:val="001D1C22"/>
    <w:rsid w:val="001D59C9"/>
    <w:rsid w:val="001D7534"/>
    <w:rsid w:val="001E11F1"/>
    <w:rsid w:val="001E1E58"/>
    <w:rsid w:val="001E38E9"/>
    <w:rsid w:val="00206719"/>
    <w:rsid w:val="00210BB6"/>
    <w:rsid w:val="00222C59"/>
    <w:rsid w:val="00224FF2"/>
    <w:rsid w:val="00225C88"/>
    <w:rsid w:val="00240312"/>
    <w:rsid w:val="00243DEC"/>
    <w:rsid w:val="00247B17"/>
    <w:rsid w:val="00252E4A"/>
    <w:rsid w:val="002642A8"/>
    <w:rsid w:val="002A137B"/>
    <w:rsid w:val="002D42B3"/>
    <w:rsid w:val="002E1DD6"/>
    <w:rsid w:val="002E35B2"/>
    <w:rsid w:val="002F0026"/>
    <w:rsid w:val="00302F0F"/>
    <w:rsid w:val="003035B2"/>
    <w:rsid w:val="0031130D"/>
    <w:rsid w:val="00314A6F"/>
    <w:rsid w:val="003276CA"/>
    <w:rsid w:val="00331E88"/>
    <w:rsid w:val="00334394"/>
    <w:rsid w:val="00337341"/>
    <w:rsid w:val="003401BC"/>
    <w:rsid w:val="00347AF5"/>
    <w:rsid w:val="00360F98"/>
    <w:rsid w:val="00362478"/>
    <w:rsid w:val="00370A3C"/>
    <w:rsid w:val="00374421"/>
    <w:rsid w:val="003B5758"/>
    <w:rsid w:val="003C2DA8"/>
    <w:rsid w:val="003D194C"/>
    <w:rsid w:val="003D50C6"/>
    <w:rsid w:val="003D59A7"/>
    <w:rsid w:val="003E4840"/>
    <w:rsid w:val="003E78A7"/>
    <w:rsid w:val="003F0714"/>
    <w:rsid w:val="003F13B0"/>
    <w:rsid w:val="003F5F4A"/>
    <w:rsid w:val="00403423"/>
    <w:rsid w:val="00404E77"/>
    <w:rsid w:val="00423C21"/>
    <w:rsid w:val="004262DD"/>
    <w:rsid w:val="0042646F"/>
    <w:rsid w:val="00435096"/>
    <w:rsid w:val="004411FB"/>
    <w:rsid w:val="00443212"/>
    <w:rsid w:val="00454EFC"/>
    <w:rsid w:val="004623B2"/>
    <w:rsid w:val="00493EC0"/>
    <w:rsid w:val="00495909"/>
    <w:rsid w:val="004B5251"/>
    <w:rsid w:val="004C731B"/>
    <w:rsid w:val="004C7B3E"/>
    <w:rsid w:val="00503ADE"/>
    <w:rsid w:val="00512908"/>
    <w:rsid w:val="00513832"/>
    <w:rsid w:val="00517857"/>
    <w:rsid w:val="00526C37"/>
    <w:rsid w:val="00533047"/>
    <w:rsid w:val="005473BB"/>
    <w:rsid w:val="00552CFA"/>
    <w:rsid w:val="00572AC0"/>
    <w:rsid w:val="005761F9"/>
    <w:rsid w:val="00577B45"/>
    <w:rsid w:val="00581A3E"/>
    <w:rsid w:val="005906AE"/>
    <w:rsid w:val="005919AF"/>
    <w:rsid w:val="005A20E2"/>
    <w:rsid w:val="005A63F0"/>
    <w:rsid w:val="005B6A1A"/>
    <w:rsid w:val="005B7800"/>
    <w:rsid w:val="005C3F86"/>
    <w:rsid w:val="005D2146"/>
    <w:rsid w:val="005D4355"/>
    <w:rsid w:val="005E1431"/>
    <w:rsid w:val="005F6388"/>
    <w:rsid w:val="006074C8"/>
    <w:rsid w:val="006246E7"/>
    <w:rsid w:val="006323ED"/>
    <w:rsid w:val="006329E1"/>
    <w:rsid w:val="00633E73"/>
    <w:rsid w:val="00645212"/>
    <w:rsid w:val="00655308"/>
    <w:rsid w:val="00664450"/>
    <w:rsid w:val="006715DF"/>
    <w:rsid w:val="006742A6"/>
    <w:rsid w:val="0069157E"/>
    <w:rsid w:val="006936EB"/>
    <w:rsid w:val="00696B4B"/>
    <w:rsid w:val="006979BC"/>
    <w:rsid w:val="006A1819"/>
    <w:rsid w:val="006B012B"/>
    <w:rsid w:val="006B2383"/>
    <w:rsid w:val="006B2F96"/>
    <w:rsid w:val="006C0DC6"/>
    <w:rsid w:val="006C42CF"/>
    <w:rsid w:val="006D0144"/>
    <w:rsid w:val="006D42AC"/>
    <w:rsid w:val="006D6E5A"/>
    <w:rsid w:val="006E3FC8"/>
    <w:rsid w:val="007157EF"/>
    <w:rsid w:val="0073193C"/>
    <w:rsid w:val="0073670F"/>
    <w:rsid w:val="00740FCE"/>
    <w:rsid w:val="00753E67"/>
    <w:rsid w:val="007B17C4"/>
    <w:rsid w:val="007B1F5A"/>
    <w:rsid w:val="007B3AB6"/>
    <w:rsid w:val="007B5AFF"/>
    <w:rsid w:val="007B5DC1"/>
    <w:rsid w:val="007C136F"/>
    <w:rsid w:val="007C341B"/>
    <w:rsid w:val="007C5AF4"/>
    <w:rsid w:val="007D5767"/>
    <w:rsid w:val="007E03C0"/>
    <w:rsid w:val="007F32AD"/>
    <w:rsid w:val="007F676E"/>
    <w:rsid w:val="007F793B"/>
    <w:rsid w:val="00813EC8"/>
    <w:rsid w:val="00817F8C"/>
    <w:rsid w:val="0083428B"/>
    <w:rsid w:val="00836A43"/>
    <w:rsid w:val="008422E6"/>
    <w:rsid w:val="0084303E"/>
    <w:rsid w:val="008452AA"/>
    <w:rsid w:val="008502B6"/>
    <w:rsid w:val="00872F6C"/>
    <w:rsid w:val="00876F99"/>
    <w:rsid w:val="008820B3"/>
    <w:rsid w:val="00886169"/>
    <w:rsid w:val="00895AC4"/>
    <w:rsid w:val="008965F6"/>
    <w:rsid w:val="00896FC1"/>
    <w:rsid w:val="008A2B5E"/>
    <w:rsid w:val="008D0FFE"/>
    <w:rsid w:val="008D1CC3"/>
    <w:rsid w:val="008D3386"/>
    <w:rsid w:val="008D7E9F"/>
    <w:rsid w:val="008F704C"/>
    <w:rsid w:val="0090206C"/>
    <w:rsid w:val="00902998"/>
    <w:rsid w:val="00904FFF"/>
    <w:rsid w:val="00912C1B"/>
    <w:rsid w:val="00914D4B"/>
    <w:rsid w:val="0092125E"/>
    <w:rsid w:val="00924319"/>
    <w:rsid w:val="00930709"/>
    <w:rsid w:val="009328CF"/>
    <w:rsid w:val="009349F4"/>
    <w:rsid w:val="00935874"/>
    <w:rsid w:val="009461DF"/>
    <w:rsid w:val="00952A7A"/>
    <w:rsid w:val="00955AAD"/>
    <w:rsid w:val="00974BF8"/>
    <w:rsid w:val="00974DD3"/>
    <w:rsid w:val="0099534E"/>
    <w:rsid w:val="009A3B33"/>
    <w:rsid w:val="009A45A0"/>
    <w:rsid w:val="009B35B5"/>
    <w:rsid w:val="009B4773"/>
    <w:rsid w:val="009B64F8"/>
    <w:rsid w:val="009C2DB0"/>
    <w:rsid w:val="009D1B52"/>
    <w:rsid w:val="009D2556"/>
    <w:rsid w:val="00A31209"/>
    <w:rsid w:val="00A41799"/>
    <w:rsid w:val="00A41EA0"/>
    <w:rsid w:val="00A55D55"/>
    <w:rsid w:val="00A630FD"/>
    <w:rsid w:val="00A66055"/>
    <w:rsid w:val="00A736DF"/>
    <w:rsid w:val="00A74908"/>
    <w:rsid w:val="00A7688E"/>
    <w:rsid w:val="00A80852"/>
    <w:rsid w:val="00A91213"/>
    <w:rsid w:val="00A960DC"/>
    <w:rsid w:val="00AA29B1"/>
    <w:rsid w:val="00AA66D7"/>
    <w:rsid w:val="00AC100C"/>
    <w:rsid w:val="00AC3653"/>
    <w:rsid w:val="00AE0241"/>
    <w:rsid w:val="00AE5008"/>
    <w:rsid w:val="00AF3974"/>
    <w:rsid w:val="00AF41A4"/>
    <w:rsid w:val="00B25125"/>
    <w:rsid w:val="00B26302"/>
    <w:rsid w:val="00B27212"/>
    <w:rsid w:val="00B37B3B"/>
    <w:rsid w:val="00B43F76"/>
    <w:rsid w:val="00B44C47"/>
    <w:rsid w:val="00B50F5A"/>
    <w:rsid w:val="00B55A84"/>
    <w:rsid w:val="00B57756"/>
    <w:rsid w:val="00B57F4F"/>
    <w:rsid w:val="00B7636D"/>
    <w:rsid w:val="00B80CF1"/>
    <w:rsid w:val="00B92534"/>
    <w:rsid w:val="00BA2A38"/>
    <w:rsid w:val="00BA31C4"/>
    <w:rsid w:val="00BB02E6"/>
    <w:rsid w:val="00BB6F62"/>
    <w:rsid w:val="00BC3B81"/>
    <w:rsid w:val="00BD0C60"/>
    <w:rsid w:val="00C122A7"/>
    <w:rsid w:val="00C1769A"/>
    <w:rsid w:val="00C17BCF"/>
    <w:rsid w:val="00C24894"/>
    <w:rsid w:val="00C3246A"/>
    <w:rsid w:val="00C44F56"/>
    <w:rsid w:val="00C65564"/>
    <w:rsid w:val="00C74917"/>
    <w:rsid w:val="00C80B04"/>
    <w:rsid w:val="00CA61D8"/>
    <w:rsid w:val="00CB0B80"/>
    <w:rsid w:val="00CC2DA1"/>
    <w:rsid w:val="00CC6EBA"/>
    <w:rsid w:val="00CD1D98"/>
    <w:rsid w:val="00CF1267"/>
    <w:rsid w:val="00CF3D8C"/>
    <w:rsid w:val="00CF7C42"/>
    <w:rsid w:val="00D13200"/>
    <w:rsid w:val="00D26769"/>
    <w:rsid w:val="00D27AF8"/>
    <w:rsid w:val="00D46157"/>
    <w:rsid w:val="00D47FF2"/>
    <w:rsid w:val="00D6543F"/>
    <w:rsid w:val="00D74E0C"/>
    <w:rsid w:val="00D83966"/>
    <w:rsid w:val="00D848B4"/>
    <w:rsid w:val="00D94688"/>
    <w:rsid w:val="00D96CD3"/>
    <w:rsid w:val="00DB4C65"/>
    <w:rsid w:val="00DB5A2E"/>
    <w:rsid w:val="00DB7404"/>
    <w:rsid w:val="00DC0528"/>
    <w:rsid w:val="00DC1104"/>
    <w:rsid w:val="00DC20D9"/>
    <w:rsid w:val="00DC2470"/>
    <w:rsid w:val="00DC7466"/>
    <w:rsid w:val="00DC7E1C"/>
    <w:rsid w:val="00DE16D8"/>
    <w:rsid w:val="00DE4AC5"/>
    <w:rsid w:val="00DE65A2"/>
    <w:rsid w:val="00DF2DCC"/>
    <w:rsid w:val="00E01D0E"/>
    <w:rsid w:val="00E16215"/>
    <w:rsid w:val="00E26A11"/>
    <w:rsid w:val="00E31650"/>
    <w:rsid w:val="00E35169"/>
    <w:rsid w:val="00E53724"/>
    <w:rsid w:val="00E552C8"/>
    <w:rsid w:val="00E56790"/>
    <w:rsid w:val="00E6125F"/>
    <w:rsid w:val="00E75006"/>
    <w:rsid w:val="00E84350"/>
    <w:rsid w:val="00E85844"/>
    <w:rsid w:val="00E85863"/>
    <w:rsid w:val="00E862EA"/>
    <w:rsid w:val="00E91AE4"/>
    <w:rsid w:val="00EA0789"/>
    <w:rsid w:val="00EA431D"/>
    <w:rsid w:val="00EC4BCD"/>
    <w:rsid w:val="00EC5F13"/>
    <w:rsid w:val="00ED697A"/>
    <w:rsid w:val="00F15927"/>
    <w:rsid w:val="00F33F5E"/>
    <w:rsid w:val="00F36571"/>
    <w:rsid w:val="00F4272B"/>
    <w:rsid w:val="00F60840"/>
    <w:rsid w:val="00F75B86"/>
    <w:rsid w:val="00F77933"/>
    <w:rsid w:val="00F8411A"/>
    <w:rsid w:val="00FA0092"/>
    <w:rsid w:val="00FA5FB5"/>
    <w:rsid w:val="00FC0241"/>
    <w:rsid w:val="00FC1405"/>
    <w:rsid w:val="00FF0913"/>
    <w:rsid w:val="00FF1A6A"/>
    <w:rsid w:val="00FF7EFE"/>
    <w:rsid w:val="6B653F7E"/>
    <w:rsid w:val="71619DB1"/>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53F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243DEC"/>
    <w:pPr>
      <w:spacing w:before="120" w:after="120" w:line="288" w:lineRule="auto"/>
    </w:pPr>
    <w:rPr>
      <w:color w:val="595959" w:themeColor="text1" w:themeTint="A6"/>
      <w:sz w:val="24"/>
    </w:rPr>
  </w:style>
  <w:style w:type="paragraph" w:styleId="Heading1">
    <w:name w:val="heading 1"/>
    <w:basedOn w:val="Normal"/>
    <w:next w:val="Normal"/>
    <w:link w:val="Heading1Char"/>
    <w:uiPriority w:val="9"/>
    <w:qFormat/>
    <w:rsid w:val="00C1769A"/>
    <w:pPr>
      <w:keepNext/>
      <w:keepLines/>
      <w:outlineLvl w:val="0"/>
    </w:pPr>
    <w:rPr>
      <w:rFonts w:ascii="Franklin Gothic Demi" w:eastAsiaTheme="majorEastAsia" w:hAnsi="Franklin Gothic Demi" w:cstheme="majorBidi"/>
      <w:b/>
      <w:caps/>
      <w:color w:val="003366"/>
      <w:sz w:val="44"/>
      <w:szCs w:val="32"/>
    </w:rPr>
  </w:style>
  <w:style w:type="paragraph" w:styleId="Heading2">
    <w:name w:val="heading 2"/>
    <w:basedOn w:val="Normal"/>
    <w:next w:val="Normal"/>
    <w:link w:val="Heading2Char"/>
    <w:uiPriority w:val="9"/>
    <w:qFormat/>
    <w:rsid w:val="00C1769A"/>
    <w:pPr>
      <w:spacing w:line="240" w:lineRule="auto"/>
      <w:outlineLvl w:val="1"/>
    </w:pPr>
    <w:rPr>
      <w:rFonts w:ascii="Calibri" w:hAnsi="Calibri"/>
      <w:b/>
      <w:color w:val="99CCFF"/>
      <w:sz w:val="36"/>
      <w:szCs w:val="36"/>
    </w:rPr>
  </w:style>
  <w:style w:type="paragraph" w:styleId="Heading3">
    <w:name w:val="heading 3"/>
    <w:basedOn w:val="Normal"/>
    <w:next w:val="Normal"/>
    <w:link w:val="Heading3Char"/>
    <w:uiPriority w:val="9"/>
    <w:semiHidden/>
    <w:qFormat/>
    <w:rsid w:val="001A5429"/>
    <w:pPr>
      <w:keepNext/>
      <w:keepLines/>
      <w:spacing w:before="40" w:after="0"/>
      <w:outlineLvl w:val="2"/>
    </w:pPr>
    <w:rPr>
      <w:rFonts w:asciiTheme="majorHAnsi" w:eastAsiaTheme="majorEastAsia" w:hAnsiTheme="majorHAnsi" w:cstheme="majorBidi"/>
      <w:color w:val="AC6C1B" w:themeColor="accent1" w:themeShade="7F"/>
      <w:szCs w:val="24"/>
    </w:rPr>
  </w:style>
  <w:style w:type="paragraph" w:styleId="Heading4">
    <w:name w:val="heading 4"/>
    <w:basedOn w:val="Normal"/>
    <w:next w:val="Normal"/>
    <w:link w:val="Heading4Char"/>
    <w:uiPriority w:val="9"/>
    <w:semiHidden/>
    <w:qFormat/>
    <w:rsid w:val="001A5429"/>
    <w:pPr>
      <w:keepNext/>
      <w:keepLines/>
      <w:spacing w:before="40" w:after="0"/>
      <w:outlineLvl w:val="3"/>
    </w:pPr>
    <w:rPr>
      <w:rFonts w:asciiTheme="majorHAnsi" w:eastAsiaTheme="majorEastAsia" w:hAnsiTheme="majorHAnsi" w:cstheme="majorBidi"/>
      <w:i/>
      <w:iCs/>
      <w:color w:val="E29E4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A20E2"/>
    <w:pPr>
      <w:tabs>
        <w:tab w:val="center" w:pos="4844"/>
        <w:tab w:val="right" w:pos="9689"/>
      </w:tabs>
      <w:spacing w:after="0"/>
    </w:pPr>
  </w:style>
  <w:style w:type="character" w:customStyle="1" w:styleId="HeaderChar">
    <w:name w:val="Header Char"/>
    <w:basedOn w:val="DefaultParagraphFont"/>
    <w:link w:val="Header"/>
    <w:uiPriority w:val="99"/>
    <w:rsid w:val="00347AF5"/>
    <w:rPr>
      <w:color w:val="595959" w:themeColor="text1" w:themeTint="A6"/>
      <w:sz w:val="24"/>
    </w:rPr>
  </w:style>
  <w:style w:type="paragraph" w:styleId="Footer">
    <w:name w:val="footer"/>
    <w:basedOn w:val="Normal"/>
    <w:link w:val="FooterChar"/>
    <w:uiPriority w:val="99"/>
    <w:rsid w:val="00423C21"/>
    <w:pPr>
      <w:pBdr>
        <w:top w:val="single" w:sz="8" w:space="1" w:color="64B2C1" w:themeColor="background2"/>
      </w:pBdr>
      <w:tabs>
        <w:tab w:val="right" w:pos="10080"/>
      </w:tabs>
      <w:spacing w:after="0" w:line="240" w:lineRule="auto"/>
    </w:pPr>
    <w:rPr>
      <w:sz w:val="18"/>
    </w:rPr>
  </w:style>
  <w:style w:type="character" w:customStyle="1" w:styleId="FooterChar">
    <w:name w:val="Footer Char"/>
    <w:basedOn w:val="DefaultParagraphFont"/>
    <w:link w:val="Footer"/>
    <w:uiPriority w:val="99"/>
    <w:rsid w:val="00423C21"/>
    <w:rPr>
      <w:color w:val="595959" w:themeColor="text1" w:themeTint="A6"/>
      <w:sz w:val="18"/>
    </w:rPr>
  </w:style>
  <w:style w:type="character" w:styleId="PlaceholderText">
    <w:name w:val="Placeholder Text"/>
    <w:basedOn w:val="DefaultParagraphFont"/>
    <w:uiPriority w:val="99"/>
    <w:semiHidden/>
    <w:rsid w:val="005A20E2"/>
    <w:rPr>
      <w:color w:val="808080"/>
    </w:rPr>
  </w:style>
  <w:style w:type="paragraph" w:styleId="Title">
    <w:name w:val="Title"/>
    <w:basedOn w:val="Normal"/>
    <w:next w:val="Normal"/>
    <w:link w:val="TitleChar"/>
    <w:uiPriority w:val="10"/>
    <w:qFormat/>
    <w:rsid w:val="00C80B04"/>
    <w:pPr>
      <w:spacing w:after="0"/>
      <w:contextualSpacing/>
      <w:jc w:val="center"/>
    </w:pPr>
    <w:rPr>
      <w:rFonts w:asciiTheme="majorHAnsi" w:eastAsiaTheme="majorEastAsia" w:hAnsiTheme="majorHAnsi" w:cstheme="majorBidi"/>
      <w:b/>
      <w:color w:val="auto"/>
      <w:spacing w:val="-10"/>
      <w:kern w:val="28"/>
      <w:sz w:val="96"/>
      <w:szCs w:val="56"/>
    </w:rPr>
  </w:style>
  <w:style w:type="character" w:customStyle="1" w:styleId="TitleChar">
    <w:name w:val="Title Char"/>
    <w:basedOn w:val="DefaultParagraphFont"/>
    <w:link w:val="Title"/>
    <w:uiPriority w:val="10"/>
    <w:rsid w:val="00C80B04"/>
    <w:rPr>
      <w:rFonts w:asciiTheme="majorHAnsi" w:eastAsiaTheme="majorEastAsia" w:hAnsiTheme="majorHAnsi" w:cstheme="majorBidi"/>
      <w:b/>
      <w:spacing w:val="-10"/>
      <w:kern w:val="28"/>
      <w:sz w:val="96"/>
      <w:szCs w:val="56"/>
    </w:rPr>
  </w:style>
  <w:style w:type="paragraph" w:styleId="Subtitle">
    <w:name w:val="Subtitle"/>
    <w:basedOn w:val="Normal"/>
    <w:next w:val="Normal"/>
    <w:link w:val="SubtitleChar"/>
    <w:uiPriority w:val="11"/>
    <w:qFormat/>
    <w:rsid w:val="00D83966"/>
    <w:pPr>
      <w:numPr>
        <w:ilvl w:val="1"/>
      </w:numPr>
      <w:spacing w:after="0"/>
      <w:jc w:val="center"/>
    </w:pPr>
    <w:rPr>
      <w:rFonts w:eastAsiaTheme="minorEastAsia"/>
      <w:b/>
      <w:i/>
      <w:color w:val="107082" w:themeColor="accent2"/>
      <w:spacing w:val="15"/>
      <w:sz w:val="48"/>
    </w:rPr>
  </w:style>
  <w:style w:type="character" w:customStyle="1" w:styleId="SubtitleChar">
    <w:name w:val="Subtitle Char"/>
    <w:basedOn w:val="DefaultParagraphFont"/>
    <w:link w:val="Subtitle"/>
    <w:uiPriority w:val="11"/>
    <w:rsid w:val="00D83966"/>
    <w:rPr>
      <w:rFonts w:eastAsiaTheme="minorEastAsia"/>
      <w:b/>
      <w:i/>
      <w:color w:val="107082" w:themeColor="accent2"/>
      <w:spacing w:val="15"/>
      <w:sz w:val="48"/>
    </w:rPr>
  </w:style>
  <w:style w:type="character" w:customStyle="1" w:styleId="Heading1Char">
    <w:name w:val="Heading 1 Char"/>
    <w:basedOn w:val="DefaultParagraphFont"/>
    <w:link w:val="Heading1"/>
    <w:uiPriority w:val="9"/>
    <w:rsid w:val="00C1769A"/>
    <w:rPr>
      <w:rFonts w:ascii="Franklin Gothic Demi" w:eastAsiaTheme="majorEastAsia" w:hAnsi="Franklin Gothic Demi" w:cstheme="majorBidi"/>
      <w:b/>
      <w:caps/>
      <w:color w:val="003366"/>
      <w:sz w:val="44"/>
      <w:szCs w:val="32"/>
    </w:rPr>
  </w:style>
  <w:style w:type="paragraph" w:customStyle="1" w:styleId="Default">
    <w:name w:val="Default"/>
    <w:semiHidden/>
    <w:rsid w:val="005D2146"/>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semiHidden/>
    <w:rsid w:val="005D2146"/>
    <w:rPr>
      <w:i/>
      <w:iCs/>
      <w:color w:val="545758"/>
      <w:sz w:val="28"/>
      <w:szCs w:val="28"/>
    </w:rPr>
  </w:style>
  <w:style w:type="paragraph" w:styleId="ListParagraph">
    <w:name w:val="List Paragraph"/>
    <w:basedOn w:val="Normal"/>
    <w:uiPriority w:val="34"/>
    <w:qFormat/>
    <w:rsid w:val="005D2146"/>
    <w:pPr>
      <w:ind w:left="720"/>
      <w:contextualSpacing/>
    </w:pPr>
  </w:style>
  <w:style w:type="character" w:styleId="SubtleEmphasis">
    <w:name w:val="Subtle Emphasis"/>
    <w:uiPriority w:val="19"/>
    <w:qFormat/>
    <w:rsid w:val="00E85863"/>
    <w:rPr>
      <w:rFonts w:asciiTheme="majorHAnsi" w:hAnsiTheme="majorHAnsi"/>
      <w:b/>
      <w:i w:val="0"/>
      <w:color w:val="107082" w:themeColor="accent2"/>
      <w:sz w:val="28"/>
    </w:rPr>
  </w:style>
  <w:style w:type="character" w:styleId="Emphasis">
    <w:name w:val="Emphasis"/>
    <w:uiPriority w:val="20"/>
    <w:qFormat/>
    <w:rsid w:val="00F33F5E"/>
    <w:rPr>
      <w:rFonts w:cstheme="minorHAnsi"/>
      <w:i/>
      <w:color w:val="331D01"/>
    </w:rPr>
  </w:style>
  <w:style w:type="character" w:styleId="IntenseEmphasis">
    <w:name w:val="Intense Emphasis"/>
    <w:uiPriority w:val="21"/>
    <w:semiHidden/>
    <w:qFormat/>
    <w:rsid w:val="00AE0241"/>
    <w:rPr>
      <w:color w:val="595959" w:themeColor="text1" w:themeTint="A6"/>
      <w:sz w:val="20"/>
    </w:rPr>
  </w:style>
  <w:style w:type="table" w:styleId="TableGrid">
    <w:name w:val="Table Grid"/>
    <w:basedOn w:val="TableNormal"/>
    <w:uiPriority w:val="59"/>
    <w:rsid w:val="0007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304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047"/>
    <w:rPr>
      <w:rFonts w:ascii="Segoe UI" w:hAnsi="Segoe UI" w:cs="Segoe UI"/>
      <w:i/>
      <w:color w:val="595959" w:themeColor="text1" w:themeTint="A6"/>
      <w:sz w:val="18"/>
      <w:szCs w:val="18"/>
    </w:rPr>
  </w:style>
  <w:style w:type="character" w:customStyle="1" w:styleId="Heading2Char">
    <w:name w:val="Heading 2 Char"/>
    <w:basedOn w:val="DefaultParagraphFont"/>
    <w:link w:val="Heading2"/>
    <w:uiPriority w:val="9"/>
    <w:rsid w:val="00C1769A"/>
    <w:rPr>
      <w:rFonts w:ascii="Calibri" w:hAnsi="Calibri"/>
      <w:b/>
      <w:color w:val="99CCFF"/>
      <w:sz w:val="36"/>
      <w:szCs w:val="36"/>
    </w:rPr>
  </w:style>
  <w:style w:type="character" w:customStyle="1" w:styleId="Heading3Char">
    <w:name w:val="Heading 3 Char"/>
    <w:basedOn w:val="DefaultParagraphFont"/>
    <w:link w:val="Heading3"/>
    <w:uiPriority w:val="9"/>
    <w:semiHidden/>
    <w:rsid w:val="00347AF5"/>
    <w:rPr>
      <w:rFonts w:asciiTheme="majorHAnsi" w:eastAsiaTheme="majorEastAsia" w:hAnsiTheme="majorHAnsi" w:cstheme="majorBidi"/>
      <w:color w:val="AC6C1B" w:themeColor="accent1" w:themeShade="7F"/>
      <w:sz w:val="24"/>
      <w:szCs w:val="24"/>
    </w:rPr>
  </w:style>
  <w:style w:type="character" w:customStyle="1" w:styleId="Heading4Char">
    <w:name w:val="Heading 4 Char"/>
    <w:basedOn w:val="DefaultParagraphFont"/>
    <w:link w:val="Heading4"/>
    <w:uiPriority w:val="9"/>
    <w:semiHidden/>
    <w:rsid w:val="00347AF5"/>
    <w:rPr>
      <w:rFonts w:asciiTheme="majorHAnsi" w:eastAsiaTheme="majorEastAsia" w:hAnsiTheme="majorHAnsi" w:cstheme="majorBidi"/>
      <w:i/>
      <w:iCs/>
      <w:color w:val="E29E4A" w:themeColor="accent1" w:themeShade="BF"/>
      <w:sz w:val="24"/>
    </w:rPr>
  </w:style>
  <w:style w:type="paragraph" w:styleId="TOCHeading">
    <w:name w:val="TOC Heading"/>
    <w:basedOn w:val="Normal"/>
    <w:next w:val="Normal"/>
    <w:uiPriority w:val="39"/>
    <w:qFormat/>
    <w:rsid w:val="005C3F86"/>
    <w:pPr>
      <w:spacing w:after="0"/>
    </w:pPr>
    <w:rPr>
      <w:rFonts w:ascii="Franklin Gothic Demi" w:hAnsi="Franklin Gothic Demi"/>
      <w:b/>
      <w:color w:val="003366"/>
      <w:sz w:val="48"/>
    </w:rPr>
  </w:style>
  <w:style w:type="paragraph" w:styleId="TOC1">
    <w:name w:val="toc 1"/>
    <w:basedOn w:val="Normal"/>
    <w:next w:val="Normal"/>
    <w:autoRedefine/>
    <w:uiPriority w:val="39"/>
    <w:rsid w:val="006D6E5A"/>
    <w:pPr>
      <w:tabs>
        <w:tab w:val="right" w:leader="dot" w:pos="10790"/>
      </w:tabs>
      <w:spacing w:after="100"/>
    </w:pPr>
  </w:style>
  <w:style w:type="character" w:styleId="Hyperlink">
    <w:name w:val="Hyperlink"/>
    <w:basedOn w:val="DefaultParagraphFont"/>
    <w:uiPriority w:val="99"/>
    <w:unhideWhenUsed/>
    <w:rsid w:val="001E1E58"/>
    <w:rPr>
      <w:color w:val="000000" w:themeColor="hyperlink"/>
      <w:u w:val="single"/>
    </w:rPr>
  </w:style>
  <w:style w:type="paragraph" w:styleId="TOC2">
    <w:name w:val="toc 2"/>
    <w:basedOn w:val="Normal"/>
    <w:next w:val="Normal"/>
    <w:autoRedefine/>
    <w:uiPriority w:val="39"/>
    <w:rsid w:val="00D94688"/>
    <w:pPr>
      <w:tabs>
        <w:tab w:val="right" w:leader="dot" w:pos="5256"/>
      </w:tabs>
      <w:spacing w:after="100"/>
      <w:ind w:left="360"/>
    </w:pPr>
  </w:style>
  <w:style w:type="character" w:styleId="CommentReference">
    <w:name w:val="annotation reference"/>
    <w:basedOn w:val="DefaultParagraphFont"/>
    <w:uiPriority w:val="99"/>
    <w:semiHidden/>
    <w:unhideWhenUsed/>
    <w:rsid w:val="007C136F"/>
    <w:rPr>
      <w:sz w:val="16"/>
      <w:szCs w:val="16"/>
    </w:rPr>
  </w:style>
  <w:style w:type="paragraph" w:styleId="NoSpacing">
    <w:name w:val="No Spacing"/>
    <w:uiPriority w:val="1"/>
    <w:semiHidden/>
    <w:qFormat/>
    <w:rsid w:val="009B35B5"/>
    <w:pPr>
      <w:spacing w:after="0" w:line="240" w:lineRule="auto"/>
    </w:pPr>
    <w:rPr>
      <w:i/>
      <w:color w:val="595959" w:themeColor="text1" w:themeTint="A6"/>
      <w:sz w:val="24"/>
    </w:rPr>
  </w:style>
  <w:style w:type="paragraph" w:styleId="ListBullet">
    <w:name w:val="List Bullet"/>
    <w:basedOn w:val="Normal"/>
    <w:uiPriority w:val="99"/>
    <w:rsid w:val="0003123C"/>
    <w:pPr>
      <w:numPr>
        <w:numId w:val="7"/>
      </w:numPr>
      <w:spacing w:before="0" w:after="200" w:line="276" w:lineRule="auto"/>
    </w:pPr>
  </w:style>
  <w:style w:type="paragraph" w:styleId="ListNumber">
    <w:name w:val="List Number"/>
    <w:basedOn w:val="Normal"/>
    <w:uiPriority w:val="99"/>
    <w:rsid w:val="0003123C"/>
    <w:pPr>
      <w:numPr>
        <w:numId w:val="5"/>
      </w:numPr>
      <w:spacing w:before="0" w:after="200" w:line="276" w:lineRule="auto"/>
    </w:pPr>
  </w:style>
  <w:style w:type="character" w:styleId="Strong">
    <w:name w:val="Strong"/>
    <w:basedOn w:val="DefaultParagraphFont"/>
    <w:uiPriority w:val="22"/>
    <w:qFormat/>
    <w:rsid w:val="00BA31C4"/>
    <w:rPr>
      <w:b/>
      <w:bCs/>
    </w:rPr>
  </w:style>
  <w:style w:type="character" w:customStyle="1" w:styleId="Bold">
    <w:name w:val="Bold"/>
    <w:uiPriority w:val="1"/>
    <w:qFormat/>
    <w:rsid w:val="00BA31C4"/>
    <w:rPr>
      <w:b/>
      <w:bCs/>
    </w:rPr>
  </w:style>
  <w:style w:type="paragraph" w:styleId="ListBullet2">
    <w:name w:val="List Bullet 2"/>
    <w:basedOn w:val="Normal"/>
    <w:uiPriority w:val="99"/>
    <w:rsid w:val="00D27AF8"/>
    <w:pPr>
      <w:numPr>
        <w:numId w:val="6"/>
      </w:numPr>
      <w:spacing w:before="0"/>
    </w:pPr>
  </w:style>
  <w:style w:type="paragraph" w:customStyle="1" w:styleId="Graphheading1">
    <w:name w:val="Graph heading 1"/>
    <w:basedOn w:val="Normal"/>
    <w:qFormat/>
    <w:rsid w:val="008965F6"/>
    <w:pPr>
      <w:spacing w:after="60" w:line="240" w:lineRule="auto"/>
    </w:pPr>
    <w:rPr>
      <w:b/>
      <w:color w:val="054854" w:themeColor="accent3"/>
    </w:rPr>
  </w:style>
  <w:style w:type="paragraph" w:customStyle="1" w:styleId="Graphheading2">
    <w:name w:val="Graph heading 2"/>
    <w:basedOn w:val="Normal"/>
    <w:qFormat/>
    <w:rsid w:val="00664450"/>
    <w:pPr>
      <w:spacing w:after="60" w:line="240" w:lineRule="auto"/>
    </w:pPr>
    <w:rPr>
      <w:b/>
      <w:color w:val="F99927" w:themeColor="accent5"/>
    </w:rPr>
  </w:style>
  <w:style w:type="paragraph" w:customStyle="1" w:styleId="Graphheading3">
    <w:name w:val="Graph heading 3"/>
    <w:basedOn w:val="Normal"/>
    <w:qFormat/>
    <w:rsid w:val="00664450"/>
    <w:pPr>
      <w:spacing w:after="60" w:line="240" w:lineRule="auto"/>
    </w:pPr>
    <w:rPr>
      <w:b/>
      <w:color w:val="EC7216" w:themeColor="accent6"/>
    </w:rPr>
  </w:style>
  <w:style w:type="paragraph" w:customStyle="1" w:styleId="Graphheading4">
    <w:name w:val="Graph heading 4"/>
    <w:basedOn w:val="Normal"/>
    <w:qFormat/>
    <w:rsid w:val="008965F6"/>
    <w:pPr>
      <w:spacing w:after="60" w:line="240" w:lineRule="auto"/>
    </w:pPr>
    <w:rPr>
      <w:b/>
      <w:color w:val="107082" w:themeColor="accent2"/>
    </w:rPr>
  </w:style>
  <w:style w:type="paragraph" w:customStyle="1" w:styleId="Graphbullet">
    <w:name w:val="Graph bullet"/>
    <w:basedOn w:val="Normal"/>
    <w:qFormat/>
    <w:rsid w:val="008965F6"/>
    <w:pPr>
      <w:numPr>
        <w:numId w:val="1"/>
      </w:numPr>
      <w:spacing w:before="0" w:after="0" w:line="216" w:lineRule="auto"/>
      <w:ind w:left="284" w:hanging="284"/>
    </w:pPr>
    <w:rPr>
      <w:sz w:val="20"/>
    </w:rPr>
  </w:style>
  <w:style w:type="paragraph" w:customStyle="1" w:styleId="Graphbullet2">
    <w:name w:val="Graph bullet 2"/>
    <w:basedOn w:val="Normal"/>
    <w:qFormat/>
    <w:rsid w:val="008965F6"/>
    <w:pPr>
      <w:numPr>
        <w:numId w:val="3"/>
      </w:numPr>
      <w:spacing w:before="0" w:after="0" w:line="216" w:lineRule="auto"/>
      <w:ind w:left="284" w:hanging="284"/>
    </w:pPr>
    <w:rPr>
      <w:sz w:val="20"/>
    </w:rPr>
  </w:style>
  <w:style w:type="paragraph" w:customStyle="1" w:styleId="Graphbullet3">
    <w:name w:val="Graph bullet 3"/>
    <w:basedOn w:val="Normal"/>
    <w:qFormat/>
    <w:rsid w:val="008965F6"/>
    <w:pPr>
      <w:numPr>
        <w:numId w:val="2"/>
      </w:numPr>
      <w:spacing w:before="0" w:after="0" w:line="216" w:lineRule="auto"/>
      <w:ind w:left="284" w:hanging="284"/>
    </w:pPr>
    <w:rPr>
      <w:sz w:val="20"/>
    </w:rPr>
  </w:style>
  <w:style w:type="paragraph" w:customStyle="1" w:styleId="Graphbullet4">
    <w:name w:val="Graph bullet 4"/>
    <w:basedOn w:val="Normal"/>
    <w:qFormat/>
    <w:rsid w:val="008965F6"/>
    <w:pPr>
      <w:numPr>
        <w:numId w:val="4"/>
      </w:numPr>
      <w:spacing w:before="0" w:after="0" w:line="240" w:lineRule="auto"/>
      <w:ind w:left="284" w:hanging="284"/>
    </w:pPr>
    <w:rPr>
      <w:sz w:val="20"/>
    </w:rPr>
  </w:style>
  <w:style w:type="paragraph" w:customStyle="1" w:styleId="TableTextLarge">
    <w:name w:val="Table Text Large"/>
    <w:basedOn w:val="Normal"/>
    <w:qFormat/>
    <w:rsid w:val="00F77933"/>
    <w:pPr>
      <w:spacing w:before="0" w:after="0" w:line="240" w:lineRule="auto"/>
    </w:pPr>
    <w:rPr>
      <w:color w:val="2F2F2F"/>
      <w:sz w:val="18"/>
    </w:rPr>
  </w:style>
  <w:style w:type="paragraph" w:customStyle="1" w:styleId="TableHeadings">
    <w:name w:val="Table Headings"/>
    <w:basedOn w:val="Normal"/>
    <w:qFormat/>
    <w:rsid w:val="00974DD3"/>
    <w:pPr>
      <w:spacing w:before="0" w:after="0" w:line="216" w:lineRule="auto"/>
      <w:ind w:left="85"/>
    </w:pPr>
    <w:rPr>
      <w:b/>
      <w:color w:val="FFFFFF" w:themeColor="background1"/>
      <w:sz w:val="18"/>
      <w:szCs w:val="18"/>
    </w:rPr>
  </w:style>
  <w:style w:type="character" w:styleId="UnresolvedMention">
    <w:name w:val="Unresolved Mention"/>
    <w:basedOn w:val="DefaultParagraphFont"/>
    <w:uiPriority w:val="99"/>
    <w:semiHidden/>
    <w:unhideWhenUsed/>
    <w:rsid w:val="00C80B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776289">
      <w:bodyDiv w:val="1"/>
      <w:marLeft w:val="0"/>
      <w:marRight w:val="0"/>
      <w:marTop w:val="0"/>
      <w:marBottom w:val="0"/>
      <w:divBdr>
        <w:top w:val="none" w:sz="0" w:space="0" w:color="auto"/>
        <w:left w:val="none" w:sz="0" w:space="0" w:color="auto"/>
        <w:bottom w:val="none" w:sz="0" w:space="0" w:color="auto"/>
        <w:right w:val="none" w:sz="0" w:space="0" w:color="auto"/>
      </w:divBdr>
    </w:div>
    <w:div w:id="888879007">
      <w:bodyDiv w:val="1"/>
      <w:marLeft w:val="0"/>
      <w:marRight w:val="0"/>
      <w:marTop w:val="0"/>
      <w:marBottom w:val="0"/>
      <w:divBdr>
        <w:top w:val="none" w:sz="0" w:space="0" w:color="auto"/>
        <w:left w:val="none" w:sz="0" w:space="0" w:color="auto"/>
        <w:bottom w:val="none" w:sz="0" w:space="0" w:color="auto"/>
        <w:right w:val="none" w:sz="0" w:space="0" w:color="auto"/>
      </w:divBdr>
    </w:div>
    <w:div w:id="917517187">
      <w:bodyDiv w:val="1"/>
      <w:marLeft w:val="0"/>
      <w:marRight w:val="0"/>
      <w:marTop w:val="0"/>
      <w:marBottom w:val="0"/>
      <w:divBdr>
        <w:top w:val="none" w:sz="0" w:space="0" w:color="auto"/>
        <w:left w:val="none" w:sz="0" w:space="0" w:color="auto"/>
        <w:bottom w:val="none" w:sz="0" w:space="0" w:color="auto"/>
        <w:right w:val="none" w:sz="0" w:space="0" w:color="auto"/>
      </w:divBdr>
    </w:div>
    <w:div w:id="1314799652">
      <w:bodyDiv w:val="1"/>
      <w:marLeft w:val="0"/>
      <w:marRight w:val="0"/>
      <w:marTop w:val="0"/>
      <w:marBottom w:val="0"/>
      <w:divBdr>
        <w:top w:val="none" w:sz="0" w:space="0" w:color="auto"/>
        <w:left w:val="none" w:sz="0" w:space="0" w:color="auto"/>
        <w:bottom w:val="none" w:sz="0" w:space="0" w:color="auto"/>
        <w:right w:val="none" w:sz="0" w:space="0" w:color="auto"/>
      </w:divBdr>
    </w:div>
    <w:div w:id="157470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aseballsoftballuk.com/insurance/trave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welfare@bsu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ustom 30">
      <a:dk1>
        <a:sysClr val="windowText" lastClr="000000"/>
      </a:dk1>
      <a:lt1>
        <a:sysClr val="window" lastClr="FFFFFF"/>
      </a:lt1>
      <a:dk2>
        <a:srgbClr val="00292E"/>
      </a:dk2>
      <a:lt2>
        <a:srgbClr val="64B2C1"/>
      </a:lt2>
      <a:accent1>
        <a:srgbClr val="F0CDA1"/>
      </a:accent1>
      <a:accent2>
        <a:srgbClr val="107082"/>
      </a:accent2>
      <a:accent3>
        <a:srgbClr val="054854"/>
      </a:accent3>
      <a:accent4>
        <a:srgbClr val="00AEEF"/>
      </a:accent4>
      <a:accent5>
        <a:srgbClr val="F99927"/>
      </a:accent5>
      <a:accent6>
        <a:srgbClr val="EC7216"/>
      </a:accent6>
      <a:hlink>
        <a:srgbClr val="000000"/>
      </a:hlink>
      <a:folHlink>
        <a:srgbClr val="000000"/>
      </a:folHlink>
    </a:clrScheme>
    <a:fontScheme name="Custom 24">
      <a:majorFont>
        <a:latin typeface="Gill Sans MT"/>
        <a:ea typeface=""/>
        <a:cs typeface=""/>
      </a:majorFont>
      <a:minorFont>
        <a:latin typeface="Arial "/>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C8A45F-57AE-491B-804F-4A83B5E88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16D586-734C-4A53-B18A-7B8045FF1923}">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FDB2AE02-8819-41EF-A303-737BE65BE61D}">
  <ds:schemaRefs>
    <ds:schemaRef ds:uri="http://schemas.openxmlformats.org/officeDocument/2006/bibliography"/>
  </ds:schemaRefs>
</ds:datastoreItem>
</file>

<file path=customXml/itemProps4.xml><?xml version="1.0" encoding="utf-8"?>
<ds:datastoreItem xmlns:ds="http://schemas.openxmlformats.org/officeDocument/2006/customXml" ds:itemID="{ACE8F9A4-41EF-4DAC-B32E-568B214421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2022-02-11T15:10:00Z</dcterms:created>
  <dcterms:modified xsi:type="dcterms:W3CDTF">2022-03-07T14:55:00Z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