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0"/>
        <w:gridCol w:w="5301"/>
        <w:gridCol w:w="2205"/>
      </w:tblGrid>
      <w:tr w:rsidR="00C80B04" w:rsidRPr="00927BEA" w14:paraId="785464A9" w14:textId="77777777" w:rsidTr="00EE3700">
        <w:tc>
          <w:tcPr>
            <w:tcW w:w="9746" w:type="dxa"/>
            <w:gridSpan w:val="3"/>
          </w:tcPr>
          <w:p w14:paraId="7CBDE45C" w14:textId="7AAEBB05" w:rsidR="00C80B04" w:rsidRPr="00927BEA" w:rsidRDefault="00C1769A" w:rsidP="00C80B04">
            <w:pPr>
              <w:pStyle w:val="Title"/>
            </w:pPr>
            <w:r w:rsidRPr="00927BEA">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927BEA" w:rsidRDefault="00C1769A" w:rsidP="00C122A7">
            <w:pPr>
              <w:pStyle w:val="Title"/>
              <w:rPr>
                <w:rFonts w:ascii="Franklin Gothic Demi" w:hAnsi="Franklin Gothic Demi"/>
              </w:rPr>
            </w:pPr>
            <w:r w:rsidRPr="00927BEA">
              <w:rPr>
                <w:noProof/>
                <w:lang w:bidi="en-GB"/>
              </w:rPr>
              <w:drawing>
                <wp:inline distT="0" distB="0" distL="0" distR="0" wp14:anchorId="2386A137" wp14:editId="0CADFD56">
                  <wp:extent cx="6067425" cy="4474210"/>
                  <wp:effectExtent l="0" t="0" r="9525"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06742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927BEA" w14:paraId="4E6618B7" w14:textId="77777777" w:rsidTr="00EE3700">
        <w:tc>
          <w:tcPr>
            <w:tcW w:w="2374" w:type="dxa"/>
            <w:shd w:val="clear" w:color="auto" w:fill="auto"/>
            <w:vAlign w:val="center"/>
          </w:tcPr>
          <w:p w14:paraId="58A69DB5" w14:textId="77777777" w:rsidR="00C80B04" w:rsidRPr="00927BEA" w:rsidRDefault="00C80B04" w:rsidP="00C80B04">
            <w:pPr>
              <w:tabs>
                <w:tab w:val="left" w:pos="1032"/>
              </w:tabs>
              <w:spacing w:before="0" w:after="0"/>
              <w:jc w:val="center"/>
              <w:rPr>
                <w:sz w:val="10"/>
              </w:rPr>
            </w:pPr>
          </w:p>
        </w:tc>
        <w:tc>
          <w:tcPr>
            <w:tcW w:w="5266" w:type="dxa"/>
            <w:shd w:val="clear" w:color="auto" w:fill="003366"/>
            <w:vAlign w:val="center"/>
          </w:tcPr>
          <w:p w14:paraId="0AFCFB67" w14:textId="77777777" w:rsidR="00C80B04" w:rsidRPr="00927BEA" w:rsidRDefault="00C80B04" w:rsidP="00C80B04">
            <w:pPr>
              <w:tabs>
                <w:tab w:val="left" w:pos="1032"/>
              </w:tabs>
              <w:spacing w:before="0" w:after="0"/>
              <w:jc w:val="center"/>
              <w:rPr>
                <w:sz w:val="10"/>
              </w:rPr>
            </w:pPr>
          </w:p>
        </w:tc>
        <w:tc>
          <w:tcPr>
            <w:tcW w:w="2106" w:type="dxa"/>
            <w:shd w:val="clear" w:color="auto" w:fill="auto"/>
            <w:vAlign w:val="center"/>
          </w:tcPr>
          <w:p w14:paraId="26455F4F" w14:textId="77777777" w:rsidR="00C80B04" w:rsidRPr="00927BEA" w:rsidRDefault="00C80B04" w:rsidP="00C80B04">
            <w:pPr>
              <w:tabs>
                <w:tab w:val="left" w:pos="1032"/>
              </w:tabs>
              <w:spacing w:before="0" w:after="0"/>
              <w:jc w:val="center"/>
              <w:rPr>
                <w:sz w:val="10"/>
              </w:rPr>
            </w:pPr>
          </w:p>
        </w:tc>
      </w:tr>
      <w:tr w:rsidR="00C80B04" w:rsidRPr="00927BEA" w14:paraId="479DD15E" w14:textId="77777777" w:rsidTr="00EE3700">
        <w:tc>
          <w:tcPr>
            <w:tcW w:w="9746" w:type="dxa"/>
            <w:gridSpan w:val="3"/>
            <w:vAlign w:val="center"/>
          </w:tcPr>
          <w:p w14:paraId="5FAA2DF0" w14:textId="50E7DDDE" w:rsidR="00C80B04" w:rsidRPr="00C71986" w:rsidRDefault="00B91ABE" w:rsidP="00C122A7">
            <w:pPr>
              <w:pStyle w:val="Title"/>
              <w:rPr>
                <w:rFonts w:ascii="Franklin Gothic Book" w:hAnsi="Franklin Gothic Book" w:cs="Calibri"/>
                <w:color w:val="002060"/>
                <w:sz w:val="72"/>
                <w:szCs w:val="72"/>
              </w:rPr>
            </w:pPr>
            <w:r w:rsidRPr="00C71986">
              <w:rPr>
                <w:rFonts w:ascii="Franklin Gothic Book" w:hAnsi="Franklin Gothic Book" w:cs="Calibri"/>
                <w:color w:val="002060"/>
                <w:sz w:val="72"/>
                <w:szCs w:val="72"/>
              </w:rPr>
              <w:t>Code Of Conduct for Baseball and Softball</w:t>
            </w:r>
          </w:p>
          <w:p w14:paraId="3DCEF51B" w14:textId="5333C756" w:rsidR="00085592" w:rsidRPr="00E2360C" w:rsidRDefault="00085592" w:rsidP="00E2360C">
            <w:pPr>
              <w:jc w:val="center"/>
              <w:rPr>
                <w:b/>
                <w:bCs/>
                <w:color w:val="002060"/>
                <w:sz w:val="72"/>
                <w:szCs w:val="72"/>
              </w:rPr>
            </w:pPr>
          </w:p>
        </w:tc>
      </w:tr>
      <w:tr w:rsidR="005C3F86" w:rsidRPr="00927BEA" w14:paraId="23F7AB34" w14:textId="77777777" w:rsidTr="00EE3700">
        <w:tc>
          <w:tcPr>
            <w:tcW w:w="9746" w:type="dxa"/>
            <w:gridSpan w:val="3"/>
            <w:vAlign w:val="center"/>
          </w:tcPr>
          <w:p w14:paraId="01869B12" w14:textId="0A20111A" w:rsidR="006B012B" w:rsidRPr="00927BEA" w:rsidRDefault="006B012B" w:rsidP="00085592">
            <w:pPr>
              <w:pStyle w:val="Heading2"/>
            </w:pPr>
          </w:p>
        </w:tc>
      </w:tr>
      <w:tr w:rsidR="00C1769A" w:rsidRPr="00C71986" w14:paraId="22F2027B" w14:textId="77777777" w:rsidTr="00EE3700">
        <w:tc>
          <w:tcPr>
            <w:tcW w:w="9861" w:type="dxa"/>
            <w:gridSpan w:val="3"/>
            <w:vAlign w:val="center"/>
          </w:tcPr>
          <w:p w14:paraId="6CA65539" w14:textId="279A55C4" w:rsidR="00F75C93" w:rsidRPr="00C71986" w:rsidRDefault="00F84C30" w:rsidP="00F75C93">
            <w:pPr>
              <w:shd w:val="clear" w:color="auto" w:fill="FFFFFF"/>
              <w:spacing w:after="0" w:line="240" w:lineRule="auto"/>
              <w:outlineLvl w:val="0"/>
              <w:rPr>
                <w:rFonts w:ascii="Franklin Gothic Book" w:eastAsia="Times New Roman" w:hAnsi="Franklin Gothic Book" w:cs="Calibri Light"/>
                <w:b/>
                <w:bCs/>
                <w:color w:val="7F7F7F" w:themeColor="text1" w:themeTint="80"/>
                <w:kern w:val="36"/>
                <w:szCs w:val="24"/>
                <w:lang w:eastAsia="en-GB"/>
              </w:rPr>
            </w:pPr>
            <w:r w:rsidRPr="00C71986">
              <w:rPr>
                <w:rFonts w:ascii="Franklin Gothic Book" w:eastAsia="Times New Roman" w:hAnsi="Franklin Gothic Book" w:cs="Calibri Light"/>
                <w:b/>
                <w:bCs/>
                <w:color w:val="7F7F7F" w:themeColor="text1" w:themeTint="80"/>
                <w:kern w:val="36"/>
                <w:szCs w:val="24"/>
                <w:lang w:eastAsia="en-GB"/>
              </w:rPr>
              <w:lastRenderedPageBreak/>
              <w:t>Equality, Diversity and Inclusion (EDI)</w:t>
            </w:r>
          </w:p>
          <w:p w14:paraId="44205AFA" w14:textId="1E228540" w:rsidR="00F75C93" w:rsidRPr="00C71986" w:rsidRDefault="00F84C30" w:rsidP="00F75C93">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C71986">
              <w:rPr>
                <w:rFonts w:ascii="Calibri Light" w:eastAsia="Times New Roman" w:hAnsi="Calibri Light" w:cs="Calibri Light"/>
                <w:color w:val="7F7F7F" w:themeColor="text1" w:themeTint="80"/>
                <w:szCs w:val="24"/>
                <w:lang w:eastAsia="en-GB"/>
              </w:rPr>
              <w:t xml:space="preserve">Equality, Diversity and Inclusion (EDI) </w:t>
            </w:r>
            <w:r w:rsidR="00F75C93" w:rsidRPr="00C71986">
              <w:rPr>
                <w:rFonts w:ascii="Calibri Light" w:eastAsia="Times New Roman" w:hAnsi="Calibri Light" w:cs="Calibri Light"/>
                <w:color w:val="7F7F7F" w:themeColor="text1" w:themeTint="80"/>
                <w:szCs w:val="24"/>
                <w:lang w:eastAsia="en-GB"/>
              </w:rPr>
              <w:t>ensures fair treatment and opportunity for all. It aims to eradicate prejudice and discrimination on the basis of an individual or group of individuals’ protected characteristics.</w:t>
            </w:r>
          </w:p>
          <w:p w14:paraId="284EF89F" w14:textId="77777777" w:rsidR="00F75C93" w:rsidRPr="00C71986" w:rsidRDefault="00F75C93" w:rsidP="00F75C93">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C71986">
              <w:rPr>
                <w:rFonts w:ascii="Calibri Light" w:eastAsia="Times New Roman" w:hAnsi="Calibri Light" w:cs="Calibri Light"/>
                <w:color w:val="7F7F7F" w:themeColor="text1" w:themeTint="80"/>
                <w:szCs w:val="24"/>
                <w:lang w:eastAsia="en-GB"/>
              </w:rPr>
              <w:t>BaseballSoftball</w:t>
            </w:r>
            <w:r w:rsidRPr="00C71986">
              <w:rPr>
                <w:rFonts w:ascii="Calibri Light" w:eastAsia="Times New Roman" w:hAnsi="Calibri Light" w:cs="Calibri Light"/>
                <w:i/>
                <w:iCs/>
                <w:color w:val="7F7F7F" w:themeColor="text1" w:themeTint="80"/>
                <w:szCs w:val="24"/>
                <w:lang w:eastAsia="en-GB"/>
              </w:rPr>
              <w:t>UK</w:t>
            </w:r>
            <w:r w:rsidRPr="00C71986">
              <w:rPr>
                <w:rFonts w:ascii="Calibri Light" w:eastAsia="Times New Roman" w:hAnsi="Calibri Light" w:cs="Calibri Light"/>
                <w:color w:val="7F7F7F" w:themeColor="text1" w:themeTint="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24B0BBE7" w14:textId="0D9B3281" w:rsidR="00F84C30" w:rsidRDefault="0094675F" w:rsidP="00F75C93">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C71986">
              <w:rPr>
                <w:rFonts w:ascii="Calibri Light" w:eastAsia="Times New Roman" w:hAnsi="Calibri Light" w:cs="Calibri Light"/>
                <w:color w:val="7F7F7F" w:themeColor="text1" w:themeTint="80"/>
                <w:szCs w:val="24"/>
                <w:lang w:eastAsia="en-GB"/>
              </w:rPr>
              <w:t>(Please see the equality, diversity and inclusion (EDI) policy for further detail)</w:t>
            </w:r>
          </w:p>
          <w:p w14:paraId="27DE74CF" w14:textId="77777777" w:rsidR="00032F0E" w:rsidRPr="00C71986" w:rsidRDefault="00032F0E" w:rsidP="00F75C93">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p>
          <w:p w14:paraId="1BA14F03" w14:textId="77777777" w:rsidR="00032F0E" w:rsidRPr="00032F0E" w:rsidRDefault="00032F0E" w:rsidP="00032F0E">
            <w:pPr>
              <w:pStyle w:val="Heading1"/>
              <w:rPr>
                <w:rFonts w:ascii="Franklin Gothic Book" w:hAnsi="Franklin Gothic Book" w:cs="Calibri Light"/>
                <w:sz w:val="36"/>
                <w:szCs w:val="36"/>
              </w:rPr>
            </w:pPr>
            <w:r w:rsidRPr="00032F0E">
              <w:rPr>
                <w:rFonts w:ascii="Franklin Gothic Book" w:hAnsi="Franklin Gothic Book" w:cs="Calibri Light"/>
                <w:sz w:val="36"/>
                <w:szCs w:val="36"/>
              </w:rPr>
              <w:t>Code of Conduct for Baseball and Softball</w:t>
            </w:r>
          </w:p>
          <w:p w14:paraId="1262CD57" w14:textId="77777777" w:rsidR="00780C2D" w:rsidRDefault="00780C2D" w:rsidP="00EE3700">
            <w:pPr>
              <w:pStyle w:val="BodyText"/>
              <w:rPr>
                <w:rFonts w:ascii="Calibri Light" w:hAnsi="Calibri Light" w:cs="Calibri Light"/>
                <w:szCs w:val="24"/>
                <w:lang w:val="en-GB"/>
              </w:rPr>
            </w:pPr>
          </w:p>
          <w:p w14:paraId="29B4E426" w14:textId="77777777" w:rsidR="00032F0E" w:rsidRPr="00C71986" w:rsidRDefault="00032F0E" w:rsidP="00EE3700">
            <w:pPr>
              <w:pStyle w:val="BodyText"/>
              <w:rPr>
                <w:rFonts w:ascii="Calibri Light" w:hAnsi="Calibri Light" w:cs="Calibri Light"/>
                <w:szCs w:val="24"/>
                <w:lang w:val="en-GB"/>
              </w:rPr>
            </w:pPr>
          </w:p>
          <w:p w14:paraId="6E51D207" w14:textId="77777777" w:rsidR="00780C2D" w:rsidRPr="00C71986" w:rsidRDefault="00780C2D" w:rsidP="00EE3700">
            <w:pPr>
              <w:pStyle w:val="BodyText"/>
              <w:rPr>
                <w:rFonts w:ascii="Franklin Gothic Book" w:hAnsi="Franklin Gothic Book" w:cs="Calibri Light"/>
                <w:color w:val="002060"/>
                <w:szCs w:val="24"/>
                <w:lang w:val="en-GB"/>
              </w:rPr>
            </w:pPr>
            <w:r w:rsidRPr="00C71986">
              <w:rPr>
                <w:rFonts w:ascii="Franklin Gothic Book" w:hAnsi="Franklin Gothic Book" w:cs="Calibri Light"/>
                <w:color w:val="002060"/>
                <w:szCs w:val="24"/>
                <w:lang w:val="en-GB"/>
              </w:rPr>
              <w:t>Code of Conduct</w:t>
            </w:r>
          </w:p>
          <w:p w14:paraId="3B25CDAD" w14:textId="3B4138C9" w:rsidR="00EE3700" w:rsidRPr="00C71986" w:rsidRDefault="00EE3700" w:rsidP="00EE3700">
            <w:pPr>
              <w:pStyle w:val="BodyText"/>
              <w:rPr>
                <w:rFonts w:ascii="Calibri Light" w:hAnsi="Calibri Light" w:cs="Calibri Light"/>
                <w:b w:val="0"/>
                <w:color w:val="auto"/>
                <w:szCs w:val="24"/>
                <w:lang w:val="en-GB"/>
              </w:rPr>
            </w:pPr>
            <w:r w:rsidRPr="00C71986">
              <w:rPr>
                <w:rFonts w:ascii="Calibri Light" w:hAnsi="Calibri Light" w:cs="Calibri Light"/>
                <w:szCs w:val="24"/>
                <w:lang w:val="en-GB"/>
              </w:rPr>
              <w:br/>
            </w:r>
            <w:r w:rsidRPr="00C71986">
              <w:rPr>
                <w:rFonts w:ascii="Calibri Light" w:hAnsi="Calibri Light" w:cs="Calibri Light"/>
                <w:b w:val="0"/>
                <w:color w:val="auto"/>
                <w:szCs w:val="24"/>
                <w:lang w:val="en-GB"/>
              </w:rPr>
              <w:t>Everyone involved in the sports of baseball and softball, on and off the field, is expected to demonstrate exemplary behavio</w:t>
            </w:r>
            <w:r w:rsidR="005536D5" w:rsidRPr="00C71986">
              <w:rPr>
                <w:rFonts w:ascii="Calibri Light" w:hAnsi="Calibri Light" w:cs="Calibri Light"/>
                <w:b w:val="0"/>
                <w:color w:val="auto"/>
                <w:szCs w:val="24"/>
                <w:lang w:val="en-GB"/>
              </w:rPr>
              <w:t>u</w:t>
            </w:r>
            <w:r w:rsidRPr="00C71986">
              <w:rPr>
                <w:rFonts w:ascii="Calibri Light" w:hAnsi="Calibri Light" w:cs="Calibri Light"/>
                <w:b w:val="0"/>
                <w:color w:val="auto"/>
                <w:szCs w:val="24"/>
                <w:lang w:val="en-GB"/>
              </w:rPr>
              <w:t xml:space="preserve">r in order to promote the sports and ensure that all participants (children and adults) can play in a safe and secure environment. </w:t>
            </w:r>
            <w:r w:rsidRPr="00C71986">
              <w:rPr>
                <w:rFonts w:ascii="Calibri Light" w:hAnsi="Calibri Light" w:cs="Calibri Light"/>
                <w:color w:val="auto"/>
                <w:szCs w:val="24"/>
                <w:lang w:val="en-GB"/>
              </w:rPr>
              <w:br/>
            </w:r>
          </w:p>
          <w:p w14:paraId="34502709" w14:textId="77777777" w:rsidR="00EE3700" w:rsidRPr="00C71986" w:rsidRDefault="00EE3700" w:rsidP="00EE3700">
            <w:pPr>
              <w:pStyle w:val="BodyText"/>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This will be achieved by:</w:t>
            </w:r>
          </w:p>
          <w:p w14:paraId="01F65F29" w14:textId="77777777" w:rsidR="00EE3700" w:rsidRPr="00C71986" w:rsidRDefault="00EE3700" w:rsidP="00EE3700">
            <w:pPr>
              <w:pStyle w:val="BodyText"/>
              <w:numPr>
                <w:ilvl w:val="0"/>
                <w:numId w:val="34"/>
              </w:numPr>
              <w:suppressAutoHyphens/>
              <w:rPr>
                <w:rFonts w:ascii="Calibri Light" w:eastAsia="Calibri" w:hAnsi="Calibri Light" w:cs="Calibri Light"/>
                <w:b w:val="0"/>
                <w:color w:val="auto"/>
                <w:szCs w:val="24"/>
                <w:lang w:val="en-GB"/>
              </w:rPr>
            </w:pPr>
            <w:r w:rsidRPr="00C71986">
              <w:rPr>
                <w:rFonts w:ascii="Calibri Light" w:eastAsia="Arial" w:hAnsi="Calibri Light" w:cs="Calibri Light"/>
                <w:b w:val="0"/>
                <w:color w:val="auto"/>
                <w:szCs w:val="24"/>
                <w:lang w:val="en-GB"/>
              </w:rPr>
              <w:t>Making the sport fun and enjoyable and promoting fair play.</w:t>
            </w:r>
          </w:p>
          <w:p w14:paraId="63AD6808" w14:textId="77777777" w:rsidR="00EE3700" w:rsidRPr="00C71986" w:rsidRDefault="00EE3700" w:rsidP="00EE3700">
            <w:pPr>
              <w:pStyle w:val="BodyText"/>
              <w:numPr>
                <w:ilvl w:val="0"/>
                <w:numId w:val="34"/>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Adhering to the Official Rules.</w:t>
            </w:r>
          </w:p>
          <w:p w14:paraId="0E7CE755" w14:textId="77777777" w:rsidR="00EE3700" w:rsidRPr="00C71986" w:rsidRDefault="00EE3700" w:rsidP="00EE3700">
            <w:pPr>
              <w:pStyle w:val="BodyText"/>
              <w:numPr>
                <w:ilvl w:val="0"/>
                <w:numId w:val="34"/>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Displaying and promoting high standards of behaviour.</w:t>
            </w:r>
          </w:p>
          <w:p w14:paraId="68C36BFD" w14:textId="77777777" w:rsidR="00EE3700" w:rsidRPr="00C71986" w:rsidRDefault="00EE3700" w:rsidP="00EE3700">
            <w:pPr>
              <w:pStyle w:val="BodyText"/>
              <w:numPr>
                <w:ilvl w:val="0"/>
                <w:numId w:val="34"/>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 xml:space="preserve">Respecting the decisions of umpires and never publicly criticising them. </w:t>
            </w:r>
          </w:p>
          <w:p w14:paraId="2C12A706" w14:textId="77777777" w:rsidR="00EE3700" w:rsidRPr="00C71986" w:rsidRDefault="00EE3700" w:rsidP="00EE3700">
            <w:pPr>
              <w:pStyle w:val="BodyText"/>
              <w:numPr>
                <w:ilvl w:val="0"/>
                <w:numId w:val="34"/>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 xml:space="preserve">Never engaging in or tolerating offensive, insulting or abusive language or behaviour. </w:t>
            </w:r>
          </w:p>
          <w:p w14:paraId="629E4A0C" w14:textId="77777777" w:rsidR="00EE3700" w:rsidRPr="00C71986" w:rsidRDefault="00EE3700" w:rsidP="00EE3700">
            <w:pPr>
              <w:pStyle w:val="BodyText"/>
              <w:numPr>
                <w:ilvl w:val="0"/>
                <w:numId w:val="34"/>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 xml:space="preserve">Avoiding bullying, intimidation and poor behaviour. </w:t>
            </w:r>
          </w:p>
          <w:p w14:paraId="6D8BA964" w14:textId="77777777" w:rsidR="00EE3700" w:rsidRPr="00C71986" w:rsidRDefault="00EE3700" w:rsidP="00EE3700">
            <w:pPr>
              <w:pStyle w:val="BodyText"/>
              <w:numPr>
                <w:ilvl w:val="0"/>
                <w:numId w:val="34"/>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Showing respect to others involved in the game, including umpires, opposition players, coaches, managers, volunteers, staff and spectators.</w:t>
            </w:r>
          </w:p>
          <w:p w14:paraId="21EE44E9" w14:textId="77777777" w:rsidR="00EE3700" w:rsidRPr="00C71986" w:rsidRDefault="00EE3700" w:rsidP="00EE3700">
            <w:pPr>
              <w:pStyle w:val="BodyText"/>
              <w:numPr>
                <w:ilvl w:val="0"/>
                <w:numId w:val="34"/>
              </w:numPr>
              <w:rPr>
                <w:rFonts w:ascii="Calibri Light" w:hAnsi="Calibri Light" w:cs="Calibri Light"/>
                <w:b w:val="0"/>
                <w:color w:val="auto"/>
                <w:szCs w:val="24"/>
                <w:lang w:val="en-GB"/>
              </w:rPr>
            </w:pPr>
            <w:r w:rsidRPr="00C71986">
              <w:rPr>
                <w:rFonts w:ascii="Calibri Light" w:eastAsia="Arial" w:hAnsi="Calibri Light" w:cs="Calibri Light"/>
                <w:b w:val="0"/>
                <w:color w:val="auto"/>
                <w:szCs w:val="24"/>
                <w:lang w:val="en-GB"/>
              </w:rPr>
              <w:t>Supporting a positive culture and climate both on and off the field.</w:t>
            </w:r>
            <w:r w:rsidRPr="00C71986">
              <w:rPr>
                <w:rFonts w:ascii="Calibri Light" w:hAnsi="Calibri Light" w:cs="Calibri Light"/>
                <w:color w:val="auto"/>
                <w:szCs w:val="24"/>
                <w:lang w:val="en-GB"/>
              </w:rPr>
              <w:br/>
            </w:r>
          </w:p>
          <w:p w14:paraId="4CD6618E" w14:textId="77777777" w:rsidR="00EE3700" w:rsidRPr="00C71986" w:rsidRDefault="00EE3700" w:rsidP="00EE3700">
            <w:pPr>
              <w:pStyle w:val="BodyText"/>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Remember: we all make mistakes.</w:t>
            </w:r>
            <w:r w:rsidRPr="00C71986">
              <w:rPr>
                <w:rFonts w:ascii="Calibri Light" w:hAnsi="Calibri Light" w:cs="Calibri Light"/>
                <w:color w:val="auto"/>
                <w:szCs w:val="24"/>
                <w:lang w:val="en-GB"/>
              </w:rPr>
              <w:br/>
            </w:r>
          </w:p>
          <w:p w14:paraId="5769664B" w14:textId="77777777" w:rsidR="00EE3700" w:rsidRPr="00C71986" w:rsidRDefault="00EE3700" w:rsidP="00EE3700">
            <w:pPr>
              <w:pStyle w:val="BodyText"/>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Members of the Executive Boards of the BSF and BSUK will:</w:t>
            </w:r>
          </w:p>
          <w:p w14:paraId="01861FB2"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Act in the best interests of the organisation they serve, above other interests or obligations.</w:t>
            </w:r>
          </w:p>
          <w:p w14:paraId="117A97FB"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Take collective responsibility for the implementation of decisions.</w:t>
            </w:r>
          </w:p>
          <w:p w14:paraId="27252106"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Act in good faith and with integrity.</w:t>
            </w:r>
          </w:p>
          <w:p w14:paraId="5670A1EE"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Exercise due care and diligence.</w:t>
            </w:r>
          </w:p>
          <w:p w14:paraId="3A01193E"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Disclose and avoid any conflicts of interest.</w:t>
            </w:r>
          </w:p>
          <w:p w14:paraId="57321F5C"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Respect the confidentiality of matters so classified.</w:t>
            </w:r>
          </w:p>
          <w:p w14:paraId="38EA0355"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Never use their position to gain advantage for themselves or others.</w:t>
            </w:r>
          </w:p>
          <w:p w14:paraId="048EB7D6" w14:textId="77777777" w:rsidR="00EE3700" w:rsidRPr="00C71986" w:rsidRDefault="00EE3700" w:rsidP="00EE3700">
            <w:pPr>
              <w:pStyle w:val="BodyText"/>
              <w:numPr>
                <w:ilvl w:val="0"/>
                <w:numId w:val="35"/>
              </w:numPr>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lastRenderedPageBreak/>
              <w:t>Ensure that the work of the organisation they serve is open and accountable.</w:t>
            </w:r>
            <w:r w:rsidRPr="00C71986">
              <w:rPr>
                <w:rFonts w:ascii="Calibri Light" w:hAnsi="Calibri Light" w:cs="Calibri Light"/>
                <w:color w:val="auto"/>
                <w:szCs w:val="24"/>
                <w:lang w:val="en-GB"/>
              </w:rPr>
              <w:br/>
            </w:r>
          </w:p>
          <w:p w14:paraId="722F4C0E" w14:textId="77777777" w:rsidR="00EE3700" w:rsidRPr="00C71986" w:rsidRDefault="00EE3700" w:rsidP="00EE3700">
            <w:pPr>
              <w:pStyle w:val="BodyText"/>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 xml:space="preserve">The purpose of this Code is to act as a public document setting out the core principles to which players and officials in baseball and softball are expected to adhere at all times.  </w:t>
            </w:r>
            <w:r w:rsidRPr="00C71986">
              <w:rPr>
                <w:rFonts w:ascii="Calibri Light" w:hAnsi="Calibri Light" w:cs="Calibri Light"/>
                <w:color w:val="auto"/>
                <w:szCs w:val="24"/>
                <w:lang w:val="en-GB"/>
              </w:rPr>
              <w:br/>
            </w:r>
          </w:p>
          <w:p w14:paraId="58086A64" w14:textId="478FC44F" w:rsidR="00552E71" w:rsidRPr="00C71986" w:rsidRDefault="00EE3700" w:rsidP="00552E71">
            <w:pPr>
              <w:pStyle w:val="BodyText"/>
              <w:rPr>
                <w:rFonts w:ascii="Calibri Light" w:hAnsi="Calibri Light" w:cs="Calibri Light"/>
                <w:b w:val="0"/>
                <w:color w:val="auto"/>
                <w:szCs w:val="24"/>
                <w:lang w:val="en-GB"/>
              </w:rPr>
            </w:pPr>
            <w:r w:rsidRPr="00C71986">
              <w:rPr>
                <w:rFonts w:ascii="Calibri Light" w:hAnsi="Calibri Light" w:cs="Calibri Light"/>
                <w:b w:val="0"/>
                <w:color w:val="auto"/>
                <w:szCs w:val="24"/>
                <w:lang w:val="en-GB"/>
              </w:rPr>
              <w:t>The British Softball Federation (BSF), BaseballSoftball</w:t>
            </w:r>
            <w:r w:rsidRPr="00C71986">
              <w:rPr>
                <w:rFonts w:ascii="Calibri Light" w:hAnsi="Calibri Light" w:cs="Calibri Light"/>
                <w:b w:val="0"/>
                <w:i/>
                <w:iCs/>
                <w:color w:val="auto"/>
                <w:szCs w:val="24"/>
                <w:lang w:val="en-GB"/>
              </w:rPr>
              <w:t>UK</w:t>
            </w:r>
            <w:r w:rsidRPr="00C71986">
              <w:rPr>
                <w:rFonts w:ascii="Calibri Light" w:hAnsi="Calibri Light" w:cs="Calibri Light"/>
                <w:b w:val="0"/>
                <w:color w:val="auto"/>
                <w:szCs w:val="24"/>
                <w:lang w:val="en-GB"/>
              </w:rPr>
              <w:t xml:space="preserve"> (BSUK) and individual leagues, clubs, teams and other affiliated organisations</w:t>
            </w:r>
            <w:r w:rsidR="006F1184" w:rsidRPr="00C71986">
              <w:rPr>
                <w:rFonts w:ascii="Calibri Light" w:hAnsi="Calibri Light" w:cs="Calibri Light"/>
                <w:b w:val="0"/>
                <w:color w:val="auto"/>
                <w:szCs w:val="24"/>
                <w:lang w:val="en-GB"/>
              </w:rPr>
              <w:t xml:space="preserve"> (</w:t>
            </w:r>
            <w:r w:rsidR="00D90023" w:rsidRPr="00C71986">
              <w:rPr>
                <w:rFonts w:ascii="Calibri Light" w:hAnsi="Calibri Light" w:cs="Calibri Light"/>
                <w:b w:val="0"/>
                <w:color w:val="auto"/>
                <w:szCs w:val="24"/>
                <w:lang w:val="en-GB"/>
              </w:rPr>
              <w:t>i.e.</w:t>
            </w:r>
            <w:r w:rsidR="006F1184" w:rsidRPr="00C71986">
              <w:rPr>
                <w:rFonts w:ascii="Calibri Light" w:hAnsi="Calibri Light" w:cs="Calibri Light"/>
                <w:b w:val="0"/>
                <w:color w:val="auto"/>
                <w:szCs w:val="24"/>
                <w:lang w:val="en-GB"/>
              </w:rPr>
              <w:t xml:space="preserve"> Development Charter</w:t>
            </w:r>
            <w:r w:rsidR="00D90023" w:rsidRPr="00C71986">
              <w:rPr>
                <w:rFonts w:ascii="Calibri Light" w:hAnsi="Calibri Light" w:cs="Calibri Light"/>
                <w:b w:val="0"/>
                <w:color w:val="auto"/>
                <w:szCs w:val="24"/>
                <w:lang w:val="en-GB"/>
              </w:rPr>
              <w:t xml:space="preserve"> Clubs)</w:t>
            </w:r>
            <w:r w:rsidRPr="00C71986">
              <w:rPr>
                <w:rFonts w:ascii="Calibri Light" w:hAnsi="Calibri Light" w:cs="Calibri Light"/>
                <w:b w:val="0"/>
                <w:color w:val="auto"/>
                <w:szCs w:val="24"/>
                <w:lang w:val="en-GB"/>
              </w:rPr>
              <w:t xml:space="preserve"> will supplement this Code with their own more detailed codes and policies as appropriate.</w:t>
            </w:r>
          </w:p>
          <w:p w14:paraId="537693CE" w14:textId="77777777" w:rsidR="00EE3700" w:rsidRPr="00C71986" w:rsidRDefault="00EE3700" w:rsidP="00EE3700">
            <w:pPr>
              <w:pStyle w:val="BodyText"/>
              <w:rPr>
                <w:rFonts w:ascii="Calibri Light" w:hAnsi="Calibri Light" w:cs="Calibri Light"/>
                <w:b w:val="0"/>
                <w:color w:val="auto"/>
                <w:szCs w:val="24"/>
                <w:lang w:val="en-GB"/>
              </w:rPr>
            </w:pPr>
          </w:p>
          <w:p w14:paraId="6A20669F" w14:textId="77777777" w:rsidR="00DE5BD4" w:rsidRPr="00C71986" w:rsidRDefault="00DE5BD4" w:rsidP="00DE5BD4">
            <w:pPr>
              <w:spacing w:after="0"/>
              <w:rPr>
                <w:rFonts w:ascii="Calibri Light" w:hAnsi="Calibri Light" w:cs="Calibri Light"/>
                <w:b/>
                <w:bCs/>
                <w:szCs w:val="24"/>
              </w:rPr>
            </w:pPr>
            <w:r w:rsidRPr="00C71986">
              <w:rPr>
                <w:rFonts w:ascii="Calibri Light" w:hAnsi="Calibri Light" w:cs="Calibri Light"/>
                <w:b/>
                <w:bCs/>
                <w:szCs w:val="24"/>
              </w:rPr>
              <w:t>Adopted by Committee.</w:t>
            </w:r>
          </w:p>
          <w:tbl>
            <w:tblPr>
              <w:tblStyle w:val="TableGrid"/>
              <w:tblW w:w="9656" w:type="dxa"/>
              <w:tblLook w:val="04A0" w:firstRow="1" w:lastRow="0" w:firstColumn="1" w:lastColumn="0" w:noHBand="0" w:noVBand="1"/>
            </w:tblPr>
            <w:tblGrid>
              <w:gridCol w:w="2405"/>
              <w:gridCol w:w="7251"/>
            </w:tblGrid>
            <w:tr w:rsidR="00DE5BD4" w:rsidRPr="00C71986" w14:paraId="313CD9F5" w14:textId="77777777" w:rsidTr="007A1943">
              <w:tc>
                <w:tcPr>
                  <w:tcW w:w="2405" w:type="dxa"/>
                </w:tcPr>
                <w:p w14:paraId="780DDD2A" w14:textId="77777777" w:rsidR="00DE5BD4" w:rsidRPr="00C71986" w:rsidRDefault="00DE5BD4" w:rsidP="00DE5BD4">
                  <w:pPr>
                    <w:spacing w:after="0"/>
                    <w:rPr>
                      <w:rFonts w:ascii="Calibri Light" w:hAnsi="Calibri Light" w:cs="Calibri Light"/>
                      <w:b/>
                      <w:bCs/>
                      <w:szCs w:val="24"/>
                    </w:rPr>
                  </w:pPr>
                  <w:r w:rsidRPr="00C71986">
                    <w:rPr>
                      <w:rFonts w:ascii="Calibri Light" w:hAnsi="Calibri Light" w:cs="Calibri Light"/>
                      <w:b/>
                      <w:bCs/>
                      <w:szCs w:val="24"/>
                    </w:rPr>
                    <w:t>Club Name</w:t>
                  </w:r>
                </w:p>
              </w:tc>
              <w:tc>
                <w:tcPr>
                  <w:tcW w:w="7251" w:type="dxa"/>
                </w:tcPr>
                <w:p w14:paraId="46EA9AAE" w14:textId="77777777" w:rsidR="00DE5BD4" w:rsidRPr="00C71986" w:rsidRDefault="00DE5BD4" w:rsidP="00DE5BD4">
                  <w:pPr>
                    <w:spacing w:after="0"/>
                    <w:rPr>
                      <w:rFonts w:ascii="Calibri Light" w:hAnsi="Calibri Light" w:cs="Calibri Light"/>
                      <w:b/>
                      <w:bCs/>
                      <w:szCs w:val="24"/>
                    </w:rPr>
                  </w:pPr>
                </w:p>
              </w:tc>
            </w:tr>
            <w:tr w:rsidR="00DE5BD4" w:rsidRPr="00C71986" w14:paraId="6E117110" w14:textId="77777777" w:rsidTr="007A1943">
              <w:tc>
                <w:tcPr>
                  <w:tcW w:w="2405" w:type="dxa"/>
                </w:tcPr>
                <w:p w14:paraId="06825031" w14:textId="77777777" w:rsidR="00DE5BD4" w:rsidRPr="00C71986" w:rsidRDefault="00DE5BD4" w:rsidP="00DE5BD4">
                  <w:pPr>
                    <w:spacing w:after="0"/>
                    <w:rPr>
                      <w:rFonts w:ascii="Calibri Light" w:hAnsi="Calibri Light" w:cs="Calibri Light"/>
                      <w:b/>
                      <w:bCs/>
                      <w:szCs w:val="24"/>
                    </w:rPr>
                  </w:pPr>
                  <w:r w:rsidRPr="00C71986">
                    <w:rPr>
                      <w:rFonts w:ascii="Calibri Light" w:hAnsi="Calibri Light" w:cs="Calibri Light"/>
                      <w:b/>
                      <w:bCs/>
                      <w:szCs w:val="24"/>
                    </w:rPr>
                    <w:t>Club Welfare Officer</w:t>
                  </w:r>
                </w:p>
              </w:tc>
              <w:tc>
                <w:tcPr>
                  <w:tcW w:w="7251" w:type="dxa"/>
                </w:tcPr>
                <w:p w14:paraId="504B2684" w14:textId="77777777" w:rsidR="00DE5BD4" w:rsidRPr="00C71986" w:rsidRDefault="00DE5BD4" w:rsidP="00DE5BD4">
                  <w:pPr>
                    <w:spacing w:after="0"/>
                    <w:rPr>
                      <w:rFonts w:ascii="Calibri Light" w:hAnsi="Calibri Light" w:cs="Calibri Light"/>
                      <w:b/>
                      <w:bCs/>
                      <w:szCs w:val="24"/>
                    </w:rPr>
                  </w:pPr>
                </w:p>
              </w:tc>
            </w:tr>
            <w:tr w:rsidR="00DE5BD4" w:rsidRPr="00C71986" w14:paraId="7C4035E1" w14:textId="77777777" w:rsidTr="007A1943">
              <w:tc>
                <w:tcPr>
                  <w:tcW w:w="2405" w:type="dxa"/>
                </w:tcPr>
                <w:p w14:paraId="2E2B6E39" w14:textId="77777777" w:rsidR="00DE5BD4" w:rsidRPr="00C71986" w:rsidRDefault="00DE5BD4" w:rsidP="00DE5BD4">
                  <w:pPr>
                    <w:spacing w:after="0"/>
                    <w:rPr>
                      <w:rFonts w:ascii="Calibri Light" w:hAnsi="Calibri Light" w:cs="Calibri Light"/>
                      <w:b/>
                      <w:bCs/>
                      <w:szCs w:val="24"/>
                    </w:rPr>
                  </w:pPr>
                  <w:r w:rsidRPr="00C71986">
                    <w:rPr>
                      <w:rFonts w:ascii="Calibri Light" w:hAnsi="Calibri Light" w:cs="Calibri Light"/>
                      <w:b/>
                      <w:bCs/>
                      <w:szCs w:val="24"/>
                    </w:rPr>
                    <w:t xml:space="preserve">Date </w:t>
                  </w:r>
                </w:p>
              </w:tc>
              <w:tc>
                <w:tcPr>
                  <w:tcW w:w="7251" w:type="dxa"/>
                </w:tcPr>
                <w:p w14:paraId="53303A7A" w14:textId="77777777" w:rsidR="00DE5BD4" w:rsidRPr="00C71986" w:rsidRDefault="00DE5BD4" w:rsidP="00DE5BD4">
                  <w:pPr>
                    <w:spacing w:after="0"/>
                    <w:rPr>
                      <w:rFonts w:ascii="Calibri Light" w:hAnsi="Calibri Light" w:cs="Calibri Light"/>
                      <w:b/>
                      <w:bCs/>
                      <w:szCs w:val="24"/>
                    </w:rPr>
                  </w:pPr>
                </w:p>
              </w:tc>
            </w:tr>
          </w:tbl>
          <w:p w14:paraId="17B3B557" w14:textId="270F8FED" w:rsidR="00EE3700" w:rsidRPr="00C71986" w:rsidRDefault="00EE3700" w:rsidP="00EE3700">
            <w:pPr>
              <w:spacing w:after="0"/>
              <w:rPr>
                <w:rFonts w:ascii="Calibri Light" w:hAnsi="Calibri Light" w:cs="Calibri Light"/>
                <w:b/>
                <w:bCs/>
                <w:szCs w:val="24"/>
              </w:rPr>
            </w:pPr>
          </w:p>
          <w:tbl>
            <w:tblPr>
              <w:tblStyle w:val="TableGrid"/>
              <w:tblW w:w="0" w:type="auto"/>
              <w:tblLook w:val="04A0" w:firstRow="1" w:lastRow="0" w:firstColumn="1" w:lastColumn="0" w:noHBand="0" w:noVBand="1"/>
            </w:tblPr>
            <w:tblGrid>
              <w:gridCol w:w="2405"/>
              <w:gridCol w:w="2405"/>
              <w:gridCol w:w="2405"/>
              <w:gridCol w:w="2406"/>
            </w:tblGrid>
            <w:tr w:rsidR="005669BF" w:rsidRPr="00C71986" w14:paraId="0B924DE8" w14:textId="77777777" w:rsidTr="00FF2EFC">
              <w:tc>
                <w:tcPr>
                  <w:tcW w:w="2405" w:type="dxa"/>
                </w:tcPr>
                <w:p w14:paraId="60A1C63D" w14:textId="77777777" w:rsidR="005669BF" w:rsidRPr="00C71986" w:rsidRDefault="005669BF" w:rsidP="005669BF">
                  <w:pPr>
                    <w:spacing w:after="0"/>
                    <w:rPr>
                      <w:rFonts w:ascii="Calibri Light" w:hAnsi="Calibri Light" w:cs="Calibri Light"/>
                      <w:szCs w:val="24"/>
                    </w:rPr>
                  </w:pPr>
                  <w:r w:rsidRPr="00C71986">
                    <w:rPr>
                      <w:rFonts w:ascii="Calibri Light" w:hAnsi="Calibri Light" w:cs="Calibri Light"/>
                      <w:szCs w:val="24"/>
                    </w:rPr>
                    <w:t>Policy Last reviewed</w:t>
                  </w:r>
                </w:p>
              </w:tc>
              <w:tc>
                <w:tcPr>
                  <w:tcW w:w="2405" w:type="dxa"/>
                </w:tcPr>
                <w:p w14:paraId="393EF43E" w14:textId="77777777" w:rsidR="005669BF" w:rsidRPr="00C71986" w:rsidRDefault="005669BF" w:rsidP="005669BF">
                  <w:pPr>
                    <w:spacing w:after="0"/>
                    <w:rPr>
                      <w:rFonts w:ascii="Calibri Light" w:hAnsi="Calibri Light" w:cs="Calibri Light"/>
                      <w:szCs w:val="24"/>
                    </w:rPr>
                  </w:pPr>
                  <w:r w:rsidRPr="00C71986">
                    <w:rPr>
                      <w:rFonts w:ascii="Calibri Light" w:hAnsi="Calibri Light" w:cs="Calibri Light"/>
                      <w:szCs w:val="24"/>
                    </w:rPr>
                    <w:t>Reviewed By (Consultant)</w:t>
                  </w:r>
                </w:p>
              </w:tc>
              <w:tc>
                <w:tcPr>
                  <w:tcW w:w="2405" w:type="dxa"/>
                </w:tcPr>
                <w:p w14:paraId="3F2CBF72" w14:textId="77777777" w:rsidR="005669BF" w:rsidRPr="00C71986" w:rsidRDefault="005669BF" w:rsidP="005669BF">
                  <w:pPr>
                    <w:spacing w:after="0"/>
                    <w:rPr>
                      <w:rFonts w:ascii="Calibri Light" w:hAnsi="Calibri Light" w:cs="Calibri Light"/>
                      <w:szCs w:val="24"/>
                    </w:rPr>
                  </w:pPr>
                  <w:r w:rsidRPr="00C71986">
                    <w:rPr>
                      <w:rFonts w:ascii="Calibri Light" w:hAnsi="Calibri Light" w:cs="Calibri Light"/>
                      <w:szCs w:val="24"/>
                    </w:rPr>
                    <w:t>Approved by</w:t>
                  </w:r>
                </w:p>
              </w:tc>
              <w:tc>
                <w:tcPr>
                  <w:tcW w:w="2406" w:type="dxa"/>
                </w:tcPr>
                <w:p w14:paraId="32B958D9" w14:textId="77777777" w:rsidR="005669BF" w:rsidRPr="00C71986" w:rsidRDefault="005669BF" w:rsidP="005669BF">
                  <w:pPr>
                    <w:spacing w:after="0"/>
                    <w:rPr>
                      <w:rFonts w:ascii="Calibri Light" w:hAnsi="Calibri Light" w:cs="Calibri Light"/>
                      <w:szCs w:val="24"/>
                    </w:rPr>
                  </w:pPr>
                  <w:r w:rsidRPr="00C71986">
                    <w:rPr>
                      <w:rFonts w:ascii="Calibri Light" w:hAnsi="Calibri Light" w:cs="Calibri Light"/>
                      <w:szCs w:val="24"/>
                    </w:rPr>
                    <w:t>Next review date</w:t>
                  </w:r>
                </w:p>
              </w:tc>
            </w:tr>
            <w:tr w:rsidR="005669BF" w:rsidRPr="00C71986" w14:paraId="09A7EE30" w14:textId="77777777" w:rsidTr="00FF2EFC">
              <w:tc>
                <w:tcPr>
                  <w:tcW w:w="2405" w:type="dxa"/>
                </w:tcPr>
                <w:p w14:paraId="06C3854B" w14:textId="1CFCDA00" w:rsidR="005669BF" w:rsidRPr="00C71986" w:rsidRDefault="005669BF" w:rsidP="005669BF">
                  <w:pPr>
                    <w:spacing w:after="0"/>
                    <w:rPr>
                      <w:rFonts w:ascii="Calibri Light" w:hAnsi="Calibri Light" w:cs="Calibri Light"/>
                      <w:szCs w:val="24"/>
                    </w:rPr>
                  </w:pPr>
                  <w:r w:rsidRPr="00C71986">
                    <w:rPr>
                      <w:rFonts w:ascii="Calibri Light" w:hAnsi="Calibri Light" w:cs="Calibri Light"/>
                      <w:szCs w:val="24"/>
                    </w:rPr>
                    <w:t>Feb 2</w:t>
                  </w:r>
                  <w:r w:rsidR="004140DE" w:rsidRPr="00C71986">
                    <w:rPr>
                      <w:rFonts w:ascii="Calibri Light" w:hAnsi="Calibri Light" w:cs="Calibri Light"/>
                      <w:szCs w:val="24"/>
                    </w:rPr>
                    <w:t>4</w:t>
                  </w:r>
                </w:p>
              </w:tc>
              <w:tc>
                <w:tcPr>
                  <w:tcW w:w="2405" w:type="dxa"/>
                </w:tcPr>
                <w:p w14:paraId="15DD30B7" w14:textId="00886599" w:rsidR="005669BF" w:rsidRPr="00C71986" w:rsidRDefault="004140DE" w:rsidP="005669BF">
                  <w:pPr>
                    <w:spacing w:after="0"/>
                    <w:rPr>
                      <w:rFonts w:ascii="Calibri Light" w:hAnsi="Calibri Light" w:cs="Calibri Light"/>
                      <w:szCs w:val="24"/>
                    </w:rPr>
                  </w:pPr>
                  <w:r w:rsidRPr="00C71986">
                    <w:rPr>
                      <w:rFonts w:ascii="Calibri Light" w:hAnsi="Calibri Light" w:cs="Calibri Light"/>
                      <w:szCs w:val="24"/>
                    </w:rPr>
                    <w:t>Katherine Bates</w:t>
                  </w:r>
                </w:p>
              </w:tc>
              <w:tc>
                <w:tcPr>
                  <w:tcW w:w="2405" w:type="dxa"/>
                </w:tcPr>
                <w:p w14:paraId="61A2A53C" w14:textId="0BAE4BFE" w:rsidR="005669BF" w:rsidRPr="00C71986" w:rsidRDefault="005669BF" w:rsidP="005669BF">
                  <w:pPr>
                    <w:spacing w:after="0"/>
                    <w:rPr>
                      <w:rFonts w:ascii="Calibri Light" w:hAnsi="Calibri Light" w:cs="Calibri Light"/>
                      <w:szCs w:val="24"/>
                    </w:rPr>
                  </w:pPr>
                </w:p>
              </w:tc>
              <w:tc>
                <w:tcPr>
                  <w:tcW w:w="2406" w:type="dxa"/>
                </w:tcPr>
                <w:p w14:paraId="37A9D6F3" w14:textId="32FEED52" w:rsidR="005669BF" w:rsidRPr="00C71986" w:rsidRDefault="005669BF" w:rsidP="005669BF">
                  <w:pPr>
                    <w:spacing w:after="0"/>
                    <w:rPr>
                      <w:rFonts w:ascii="Calibri Light" w:hAnsi="Calibri Light" w:cs="Calibri Light"/>
                      <w:szCs w:val="24"/>
                    </w:rPr>
                  </w:pPr>
                  <w:r w:rsidRPr="00C71986">
                    <w:rPr>
                      <w:rFonts w:ascii="Calibri Light" w:hAnsi="Calibri Light" w:cs="Calibri Light"/>
                      <w:szCs w:val="24"/>
                    </w:rPr>
                    <w:t>Feb 2</w:t>
                  </w:r>
                  <w:r w:rsidR="00C71986">
                    <w:rPr>
                      <w:rFonts w:ascii="Calibri Light" w:hAnsi="Calibri Light" w:cs="Calibri Light"/>
                      <w:szCs w:val="24"/>
                    </w:rPr>
                    <w:t>6</w:t>
                  </w:r>
                </w:p>
              </w:tc>
            </w:tr>
          </w:tbl>
          <w:p w14:paraId="39CA5A2B" w14:textId="07E2DBBC" w:rsidR="00C1769A" w:rsidRPr="00C71986" w:rsidRDefault="00C1769A" w:rsidP="00DB7404">
            <w:pPr>
              <w:pStyle w:val="Title"/>
              <w:jc w:val="left"/>
              <w:rPr>
                <w:rFonts w:ascii="Calibri Light" w:hAnsi="Calibri Light" w:cs="Calibri Light"/>
                <w:sz w:val="24"/>
                <w:szCs w:val="24"/>
              </w:rPr>
            </w:pPr>
          </w:p>
        </w:tc>
      </w:tr>
    </w:tbl>
    <w:p w14:paraId="62F41718" w14:textId="77459724" w:rsidR="00E552C8" w:rsidRPr="00C71986" w:rsidRDefault="001A5429" w:rsidP="00F501D9">
      <w:pPr>
        <w:rPr>
          <w:rFonts w:ascii="Calibri Light" w:hAnsi="Calibri Light" w:cs="Calibri Light"/>
          <w:szCs w:val="24"/>
        </w:rPr>
      </w:pPr>
      <w:r w:rsidRPr="00C71986">
        <w:rPr>
          <w:rFonts w:ascii="Calibri Light" w:hAnsi="Calibri Light" w:cs="Calibri Light"/>
          <w:szCs w:val="24"/>
          <w:lang w:bidi="en-GB"/>
        </w:rPr>
        <w:lastRenderedPageBreak/>
        <w:t xml:space="preserve"> </w:t>
      </w:r>
    </w:p>
    <w:sectPr w:rsidR="00E552C8" w:rsidRPr="00C71986" w:rsidSect="008D1CC3">
      <w:footerReference w:type="default" r:id="rId13"/>
      <w:footerReference w:type="first" r:id="rId14"/>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0B67" w14:textId="77777777" w:rsidR="00044252" w:rsidRPr="00927BEA" w:rsidRDefault="00044252" w:rsidP="005A20E2">
      <w:pPr>
        <w:spacing w:after="0"/>
      </w:pPr>
      <w:r w:rsidRPr="00927BEA">
        <w:separator/>
      </w:r>
    </w:p>
    <w:p w14:paraId="2F005C7D" w14:textId="77777777" w:rsidR="00044252" w:rsidRPr="00927BEA" w:rsidRDefault="00044252"/>
    <w:p w14:paraId="3BE8FACE" w14:textId="77777777" w:rsidR="00044252" w:rsidRPr="00927BEA" w:rsidRDefault="00044252" w:rsidP="009B4773"/>
    <w:p w14:paraId="73EA910B" w14:textId="77777777" w:rsidR="00044252" w:rsidRPr="00927BEA" w:rsidRDefault="00044252" w:rsidP="00513832"/>
  </w:endnote>
  <w:endnote w:type="continuationSeparator" w:id="0">
    <w:p w14:paraId="76D1507C" w14:textId="77777777" w:rsidR="00044252" w:rsidRPr="00927BEA" w:rsidRDefault="00044252" w:rsidP="005A20E2">
      <w:pPr>
        <w:spacing w:after="0"/>
      </w:pPr>
      <w:r w:rsidRPr="00927BEA">
        <w:continuationSeparator/>
      </w:r>
    </w:p>
    <w:p w14:paraId="57099A15" w14:textId="77777777" w:rsidR="00044252" w:rsidRPr="00927BEA" w:rsidRDefault="00044252"/>
    <w:p w14:paraId="26690D58" w14:textId="77777777" w:rsidR="00044252" w:rsidRPr="00927BEA" w:rsidRDefault="00044252" w:rsidP="009B4773"/>
    <w:p w14:paraId="2731AA29" w14:textId="77777777" w:rsidR="00044252" w:rsidRPr="00927BEA" w:rsidRDefault="00044252"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927BEA" w:rsidRDefault="00C80B04" w:rsidP="00F8411A">
    <w:pPr>
      <w:pStyle w:val="Footer"/>
    </w:pPr>
    <w:r w:rsidRPr="00927BEA">
      <w:rPr>
        <w:lang w:bidi="en-GB"/>
      </w:rPr>
      <w:tab/>
    </w:r>
    <w:r w:rsidRPr="00927BEA">
      <w:rPr>
        <w:lang w:bidi="en-GB"/>
      </w:rPr>
      <w:fldChar w:fldCharType="begin"/>
    </w:r>
    <w:r w:rsidRPr="00927BEA">
      <w:rPr>
        <w:lang w:bidi="en-GB"/>
      </w:rPr>
      <w:instrText xml:space="preserve"> PAGE   \* MERGEFORMAT </w:instrText>
    </w:r>
    <w:r w:rsidRPr="00927BEA">
      <w:rPr>
        <w:lang w:bidi="en-GB"/>
      </w:rPr>
      <w:fldChar w:fldCharType="separate"/>
    </w:r>
    <w:r w:rsidRPr="00927BEA">
      <w:rPr>
        <w:lang w:bidi="en-GB"/>
      </w:rPr>
      <w:t>1</w:t>
    </w:r>
    <w:r w:rsidRPr="00927BE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sdtContent>
      <w:sdt>
        <w:sdtPr>
          <w:id w:val="1613789744"/>
          <w:docPartObj>
            <w:docPartGallery w:val="Page Numbers (Bottom of Page)"/>
            <w:docPartUnique/>
          </w:docPartObj>
        </w:sdtPr>
        <w:sdtEndPr/>
        <w:sdtContent>
          <w:p w14:paraId="1638B814" w14:textId="77777777" w:rsidR="00C80B04" w:rsidRPr="00927BEA" w:rsidRDefault="00C80B04" w:rsidP="00F8411A">
            <w:pPr>
              <w:pStyle w:val="Footer"/>
            </w:pPr>
            <w:r w:rsidRPr="00927BEA">
              <w:rPr>
                <w:lang w:bidi="en-GB"/>
              </w:rPr>
              <w:t xml:space="preserve">January 24, 20XX                                                                                                                                                  </w:t>
            </w:r>
            <w:r w:rsidRPr="00927BEA">
              <w:rPr>
                <w:lang w:bidi="en-GB"/>
              </w:rPr>
              <w:fldChar w:fldCharType="begin"/>
            </w:r>
            <w:r w:rsidRPr="00927BEA">
              <w:rPr>
                <w:lang w:bidi="en-GB"/>
              </w:rPr>
              <w:instrText xml:space="preserve"> PAGE   \* MERGEFORMAT </w:instrText>
            </w:r>
            <w:r w:rsidRPr="00927BEA">
              <w:rPr>
                <w:lang w:bidi="en-GB"/>
              </w:rPr>
              <w:fldChar w:fldCharType="separate"/>
            </w:r>
            <w:r w:rsidRPr="00927BEA">
              <w:rPr>
                <w:lang w:bidi="en-GB"/>
              </w:rPr>
              <w:t>1</w:t>
            </w:r>
            <w:r w:rsidRPr="00927BEA">
              <w:rPr>
                <w:lang w:bidi="en-GB"/>
              </w:rPr>
              <w:fldChar w:fldCharType="end"/>
            </w:r>
          </w:p>
        </w:sdtContent>
      </w:sdt>
      <w:p w14:paraId="18FA8965" w14:textId="77777777" w:rsidR="00C80B04" w:rsidRPr="00927BEA" w:rsidRDefault="00032F0E" w:rsidP="00F8411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2ADB" w14:textId="77777777" w:rsidR="00044252" w:rsidRPr="00927BEA" w:rsidRDefault="00044252" w:rsidP="005A20E2">
      <w:pPr>
        <w:spacing w:after="0"/>
      </w:pPr>
      <w:r w:rsidRPr="00927BEA">
        <w:separator/>
      </w:r>
    </w:p>
    <w:p w14:paraId="6362DA70" w14:textId="77777777" w:rsidR="00044252" w:rsidRPr="00927BEA" w:rsidRDefault="00044252"/>
    <w:p w14:paraId="6262F472" w14:textId="77777777" w:rsidR="00044252" w:rsidRPr="00927BEA" w:rsidRDefault="00044252" w:rsidP="009B4773"/>
    <w:p w14:paraId="094899A0" w14:textId="77777777" w:rsidR="00044252" w:rsidRPr="00927BEA" w:rsidRDefault="00044252" w:rsidP="00513832"/>
  </w:footnote>
  <w:footnote w:type="continuationSeparator" w:id="0">
    <w:p w14:paraId="7467509D" w14:textId="77777777" w:rsidR="00044252" w:rsidRPr="00927BEA" w:rsidRDefault="00044252" w:rsidP="005A20E2">
      <w:pPr>
        <w:spacing w:after="0"/>
      </w:pPr>
      <w:r w:rsidRPr="00927BEA">
        <w:continuationSeparator/>
      </w:r>
    </w:p>
    <w:p w14:paraId="3A8C851B" w14:textId="77777777" w:rsidR="00044252" w:rsidRPr="00927BEA" w:rsidRDefault="00044252"/>
    <w:p w14:paraId="3BDB3034" w14:textId="77777777" w:rsidR="00044252" w:rsidRPr="00927BEA" w:rsidRDefault="00044252" w:rsidP="009B4773"/>
    <w:p w14:paraId="62D51B19" w14:textId="77777777" w:rsidR="00044252" w:rsidRPr="00927BEA" w:rsidRDefault="00044252"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13E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D37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97598333">
    <w:abstractNumId w:val="6"/>
  </w:num>
  <w:num w:numId="2" w16cid:durableId="19939195">
    <w:abstractNumId w:val="2"/>
  </w:num>
  <w:num w:numId="3" w16cid:durableId="1230113281">
    <w:abstractNumId w:val="10"/>
  </w:num>
  <w:num w:numId="4" w16cid:durableId="2115436734">
    <w:abstractNumId w:val="1"/>
  </w:num>
  <w:num w:numId="5" w16cid:durableId="247428345">
    <w:abstractNumId w:val="21"/>
  </w:num>
  <w:num w:numId="6" w16cid:durableId="55252339">
    <w:abstractNumId w:val="0"/>
  </w:num>
  <w:num w:numId="7" w16cid:durableId="1812018433">
    <w:abstractNumId w:val="34"/>
  </w:num>
  <w:num w:numId="8" w16cid:durableId="1551382814">
    <w:abstractNumId w:val="23"/>
  </w:num>
  <w:num w:numId="9" w16cid:durableId="1678193323">
    <w:abstractNumId w:val="3"/>
  </w:num>
  <w:num w:numId="10" w16cid:durableId="2013558752">
    <w:abstractNumId w:val="17"/>
  </w:num>
  <w:num w:numId="11" w16cid:durableId="1252424023">
    <w:abstractNumId w:val="26"/>
  </w:num>
  <w:num w:numId="12" w16cid:durableId="1040859562">
    <w:abstractNumId w:val="16"/>
  </w:num>
  <w:num w:numId="13" w16cid:durableId="1940796603">
    <w:abstractNumId w:val="13"/>
  </w:num>
  <w:num w:numId="14" w16cid:durableId="962536594">
    <w:abstractNumId w:val="28"/>
  </w:num>
  <w:num w:numId="15" w16cid:durableId="187987172">
    <w:abstractNumId w:val="25"/>
  </w:num>
  <w:num w:numId="16" w16cid:durableId="1492671528">
    <w:abstractNumId w:val="32"/>
  </w:num>
  <w:num w:numId="17" w16cid:durableId="1542590645">
    <w:abstractNumId w:val="33"/>
  </w:num>
  <w:num w:numId="18" w16cid:durableId="396326240">
    <w:abstractNumId w:val="4"/>
  </w:num>
  <w:num w:numId="19" w16cid:durableId="180776671">
    <w:abstractNumId w:val="15"/>
  </w:num>
  <w:num w:numId="20" w16cid:durableId="509492270">
    <w:abstractNumId w:val="8"/>
  </w:num>
  <w:num w:numId="21" w16cid:durableId="2069037873">
    <w:abstractNumId w:val="14"/>
  </w:num>
  <w:num w:numId="22" w16cid:durableId="1518303607">
    <w:abstractNumId w:val="18"/>
  </w:num>
  <w:num w:numId="23" w16cid:durableId="1343315078">
    <w:abstractNumId w:val="24"/>
  </w:num>
  <w:num w:numId="24" w16cid:durableId="271327941">
    <w:abstractNumId w:val="30"/>
  </w:num>
  <w:num w:numId="25" w16cid:durableId="1348753722">
    <w:abstractNumId w:val="19"/>
  </w:num>
  <w:num w:numId="26" w16cid:durableId="1014263187">
    <w:abstractNumId w:val="12"/>
  </w:num>
  <w:num w:numId="27" w16cid:durableId="398021772">
    <w:abstractNumId w:val="9"/>
  </w:num>
  <w:num w:numId="28" w16cid:durableId="122240563">
    <w:abstractNumId w:val="29"/>
  </w:num>
  <w:num w:numId="29" w16cid:durableId="1858734648">
    <w:abstractNumId w:val="27"/>
  </w:num>
  <w:num w:numId="30" w16cid:durableId="94330200">
    <w:abstractNumId w:val="22"/>
  </w:num>
  <w:num w:numId="31" w16cid:durableId="662512256">
    <w:abstractNumId w:val="20"/>
  </w:num>
  <w:num w:numId="32" w16cid:durableId="1850168934">
    <w:abstractNumId w:val="5"/>
  </w:num>
  <w:num w:numId="33" w16cid:durableId="1227452621">
    <w:abstractNumId w:val="31"/>
  </w:num>
  <w:num w:numId="34" w16cid:durableId="1278485265">
    <w:abstractNumId w:val="7"/>
  </w:num>
  <w:num w:numId="35" w16cid:durableId="162222448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6EAE"/>
    <w:rsid w:val="0003123C"/>
    <w:rsid w:val="00032A10"/>
    <w:rsid w:val="00032F0E"/>
    <w:rsid w:val="00043FFE"/>
    <w:rsid w:val="00044074"/>
    <w:rsid w:val="00044252"/>
    <w:rsid w:val="0004430C"/>
    <w:rsid w:val="00045D41"/>
    <w:rsid w:val="00052473"/>
    <w:rsid w:val="000602DB"/>
    <w:rsid w:val="000612A6"/>
    <w:rsid w:val="00063C19"/>
    <w:rsid w:val="00066DE2"/>
    <w:rsid w:val="00067CAA"/>
    <w:rsid w:val="00077931"/>
    <w:rsid w:val="00084E91"/>
    <w:rsid w:val="00085592"/>
    <w:rsid w:val="000900B6"/>
    <w:rsid w:val="000A649E"/>
    <w:rsid w:val="000A7626"/>
    <w:rsid w:val="000B5DA2"/>
    <w:rsid w:val="000C1C28"/>
    <w:rsid w:val="000C5872"/>
    <w:rsid w:val="000C7FBC"/>
    <w:rsid w:val="000E0979"/>
    <w:rsid w:val="000E1544"/>
    <w:rsid w:val="001155CE"/>
    <w:rsid w:val="001225D9"/>
    <w:rsid w:val="00124370"/>
    <w:rsid w:val="00147BD9"/>
    <w:rsid w:val="001534DC"/>
    <w:rsid w:val="00160392"/>
    <w:rsid w:val="001A5429"/>
    <w:rsid w:val="001A761B"/>
    <w:rsid w:val="001A7BB5"/>
    <w:rsid w:val="001C04A2"/>
    <w:rsid w:val="001C10CB"/>
    <w:rsid w:val="001D1C22"/>
    <w:rsid w:val="001D59C9"/>
    <w:rsid w:val="001D7534"/>
    <w:rsid w:val="001E11F1"/>
    <w:rsid w:val="001E1E58"/>
    <w:rsid w:val="001E38E9"/>
    <w:rsid w:val="00206719"/>
    <w:rsid w:val="00210BB6"/>
    <w:rsid w:val="00222C59"/>
    <w:rsid w:val="00224FF2"/>
    <w:rsid w:val="00240312"/>
    <w:rsid w:val="00243DEC"/>
    <w:rsid w:val="00247B17"/>
    <w:rsid w:val="00252E4A"/>
    <w:rsid w:val="002642A8"/>
    <w:rsid w:val="00290DEA"/>
    <w:rsid w:val="002A137B"/>
    <w:rsid w:val="002D42B3"/>
    <w:rsid w:val="002D7087"/>
    <w:rsid w:val="002E1DD6"/>
    <w:rsid w:val="002E35B2"/>
    <w:rsid w:val="002F0026"/>
    <w:rsid w:val="00300360"/>
    <w:rsid w:val="00302F0F"/>
    <w:rsid w:val="003035B2"/>
    <w:rsid w:val="0031130D"/>
    <w:rsid w:val="00314A6F"/>
    <w:rsid w:val="003276CA"/>
    <w:rsid w:val="00331E88"/>
    <w:rsid w:val="00334394"/>
    <w:rsid w:val="00337341"/>
    <w:rsid w:val="003401BC"/>
    <w:rsid w:val="00347AF5"/>
    <w:rsid w:val="00360F98"/>
    <w:rsid w:val="00362478"/>
    <w:rsid w:val="00370A3C"/>
    <w:rsid w:val="00374421"/>
    <w:rsid w:val="003B5758"/>
    <w:rsid w:val="003C2DA8"/>
    <w:rsid w:val="003D194C"/>
    <w:rsid w:val="003D50C6"/>
    <w:rsid w:val="003D59A7"/>
    <w:rsid w:val="003E4840"/>
    <w:rsid w:val="003E78A7"/>
    <w:rsid w:val="003F0714"/>
    <w:rsid w:val="003F13B0"/>
    <w:rsid w:val="003F5F4A"/>
    <w:rsid w:val="00403423"/>
    <w:rsid w:val="00404510"/>
    <w:rsid w:val="00404E77"/>
    <w:rsid w:val="004140DE"/>
    <w:rsid w:val="00423C21"/>
    <w:rsid w:val="004262DD"/>
    <w:rsid w:val="0042646F"/>
    <w:rsid w:val="00435096"/>
    <w:rsid w:val="004411FB"/>
    <w:rsid w:val="00443212"/>
    <w:rsid w:val="00454EFC"/>
    <w:rsid w:val="004623B2"/>
    <w:rsid w:val="00493EC0"/>
    <w:rsid w:val="00495909"/>
    <w:rsid w:val="004B5251"/>
    <w:rsid w:val="004C731B"/>
    <w:rsid w:val="004C7B3E"/>
    <w:rsid w:val="00503ADE"/>
    <w:rsid w:val="00512908"/>
    <w:rsid w:val="00513832"/>
    <w:rsid w:val="00517857"/>
    <w:rsid w:val="00526C37"/>
    <w:rsid w:val="00533047"/>
    <w:rsid w:val="005473BB"/>
    <w:rsid w:val="00552CFA"/>
    <w:rsid w:val="00552E71"/>
    <w:rsid w:val="005536D5"/>
    <w:rsid w:val="005669BF"/>
    <w:rsid w:val="00572AC0"/>
    <w:rsid w:val="00577B45"/>
    <w:rsid w:val="005906AE"/>
    <w:rsid w:val="005919AF"/>
    <w:rsid w:val="005A20E2"/>
    <w:rsid w:val="005A63F0"/>
    <w:rsid w:val="005B6A1A"/>
    <w:rsid w:val="005B7800"/>
    <w:rsid w:val="005C3F86"/>
    <w:rsid w:val="005D2146"/>
    <w:rsid w:val="005D4355"/>
    <w:rsid w:val="005E1431"/>
    <w:rsid w:val="005E7D1B"/>
    <w:rsid w:val="005F6388"/>
    <w:rsid w:val="006074C8"/>
    <w:rsid w:val="00607C34"/>
    <w:rsid w:val="006246E7"/>
    <w:rsid w:val="006323ED"/>
    <w:rsid w:val="006329E1"/>
    <w:rsid w:val="00633E73"/>
    <w:rsid w:val="00645212"/>
    <w:rsid w:val="00655308"/>
    <w:rsid w:val="00664450"/>
    <w:rsid w:val="006715DF"/>
    <w:rsid w:val="006742A6"/>
    <w:rsid w:val="006936EB"/>
    <w:rsid w:val="00696B4B"/>
    <w:rsid w:val="006979BC"/>
    <w:rsid w:val="006A1819"/>
    <w:rsid w:val="006B012B"/>
    <w:rsid w:val="006B2383"/>
    <w:rsid w:val="006B2F96"/>
    <w:rsid w:val="006C0DC6"/>
    <w:rsid w:val="006C42CF"/>
    <w:rsid w:val="006D0144"/>
    <w:rsid w:val="006D42AC"/>
    <w:rsid w:val="006D6E5A"/>
    <w:rsid w:val="006E3FC8"/>
    <w:rsid w:val="006F1184"/>
    <w:rsid w:val="007157EF"/>
    <w:rsid w:val="0073193C"/>
    <w:rsid w:val="0073670F"/>
    <w:rsid w:val="00740FCE"/>
    <w:rsid w:val="00753E67"/>
    <w:rsid w:val="00767670"/>
    <w:rsid w:val="00780C2D"/>
    <w:rsid w:val="007B17C4"/>
    <w:rsid w:val="007B1F5A"/>
    <w:rsid w:val="007B3AB6"/>
    <w:rsid w:val="007B5AFF"/>
    <w:rsid w:val="007B5DC1"/>
    <w:rsid w:val="007C136F"/>
    <w:rsid w:val="007C341B"/>
    <w:rsid w:val="007C5AF4"/>
    <w:rsid w:val="007D5767"/>
    <w:rsid w:val="007E03C0"/>
    <w:rsid w:val="007F32AD"/>
    <w:rsid w:val="007F793B"/>
    <w:rsid w:val="00813EC8"/>
    <w:rsid w:val="00817F8C"/>
    <w:rsid w:val="0083428B"/>
    <w:rsid w:val="00836A43"/>
    <w:rsid w:val="008422E6"/>
    <w:rsid w:val="0084303E"/>
    <w:rsid w:val="008452AA"/>
    <w:rsid w:val="008502B6"/>
    <w:rsid w:val="00876F99"/>
    <w:rsid w:val="008820B3"/>
    <w:rsid w:val="00886169"/>
    <w:rsid w:val="00895AC4"/>
    <w:rsid w:val="008965F6"/>
    <w:rsid w:val="00896FC1"/>
    <w:rsid w:val="008A2B5E"/>
    <w:rsid w:val="008D0FFE"/>
    <w:rsid w:val="008D1CC3"/>
    <w:rsid w:val="008D3386"/>
    <w:rsid w:val="008D7E9F"/>
    <w:rsid w:val="008F704C"/>
    <w:rsid w:val="0090206C"/>
    <w:rsid w:val="00902998"/>
    <w:rsid w:val="00904FFF"/>
    <w:rsid w:val="00912C1B"/>
    <w:rsid w:val="00914D4B"/>
    <w:rsid w:val="0092125E"/>
    <w:rsid w:val="00923500"/>
    <w:rsid w:val="00924319"/>
    <w:rsid w:val="00927BEA"/>
    <w:rsid w:val="00930709"/>
    <w:rsid w:val="009328CF"/>
    <w:rsid w:val="009349F4"/>
    <w:rsid w:val="00935874"/>
    <w:rsid w:val="009461DF"/>
    <w:rsid w:val="0094675F"/>
    <w:rsid w:val="00952A7A"/>
    <w:rsid w:val="00955AAD"/>
    <w:rsid w:val="00974BF8"/>
    <w:rsid w:val="00974DD3"/>
    <w:rsid w:val="0099534E"/>
    <w:rsid w:val="009A3B33"/>
    <w:rsid w:val="009A45A0"/>
    <w:rsid w:val="009B35B5"/>
    <w:rsid w:val="009B4773"/>
    <w:rsid w:val="009B64F8"/>
    <w:rsid w:val="009C2DB0"/>
    <w:rsid w:val="009D2556"/>
    <w:rsid w:val="00A31209"/>
    <w:rsid w:val="00A41799"/>
    <w:rsid w:val="00A41EA0"/>
    <w:rsid w:val="00A55D55"/>
    <w:rsid w:val="00A630FD"/>
    <w:rsid w:val="00A66055"/>
    <w:rsid w:val="00A736DF"/>
    <w:rsid w:val="00A74908"/>
    <w:rsid w:val="00A7688E"/>
    <w:rsid w:val="00A80852"/>
    <w:rsid w:val="00A91213"/>
    <w:rsid w:val="00A960DC"/>
    <w:rsid w:val="00AA29B1"/>
    <w:rsid w:val="00AA66D7"/>
    <w:rsid w:val="00AC100C"/>
    <w:rsid w:val="00AC3653"/>
    <w:rsid w:val="00AE0241"/>
    <w:rsid w:val="00AE5008"/>
    <w:rsid w:val="00AF3974"/>
    <w:rsid w:val="00AF41A4"/>
    <w:rsid w:val="00B25125"/>
    <w:rsid w:val="00B26302"/>
    <w:rsid w:val="00B27212"/>
    <w:rsid w:val="00B37B3B"/>
    <w:rsid w:val="00B44C47"/>
    <w:rsid w:val="00B50F5A"/>
    <w:rsid w:val="00B55A84"/>
    <w:rsid w:val="00B57756"/>
    <w:rsid w:val="00B57F4F"/>
    <w:rsid w:val="00B7636D"/>
    <w:rsid w:val="00B766AB"/>
    <w:rsid w:val="00B80CF1"/>
    <w:rsid w:val="00B91ABE"/>
    <w:rsid w:val="00B92534"/>
    <w:rsid w:val="00BA2A38"/>
    <w:rsid w:val="00BA31C4"/>
    <w:rsid w:val="00BB02E6"/>
    <w:rsid w:val="00BB6F62"/>
    <w:rsid w:val="00BC3B81"/>
    <w:rsid w:val="00BD0C60"/>
    <w:rsid w:val="00C122A7"/>
    <w:rsid w:val="00C1769A"/>
    <w:rsid w:val="00C17BCF"/>
    <w:rsid w:val="00C24894"/>
    <w:rsid w:val="00C3246A"/>
    <w:rsid w:val="00C44F56"/>
    <w:rsid w:val="00C65564"/>
    <w:rsid w:val="00C71986"/>
    <w:rsid w:val="00C74917"/>
    <w:rsid w:val="00C80B04"/>
    <w:rsid w:val="00CA61D8"/>
    <w:rsid w:val="00CB0B80"/>
    <w:rsid w:val="00CC2DA1"/>
    <w:rsid w:val="00CC6EBA"/>
    <w:rsid w:val="00CD1D98"/>
    <w:rsid w:val="00CF1267"/>
    <w:rsid w:val="00CF3D8C"/>
    <w:rsid w:val="00CF7C42"/>
    <w:rsid w:val="00D13200"/>
    <w:rsid w:val="00D205E3"/>
    <w:rsid w:val="00D26769"/>
    <w:rsid w:val="00D27AF8"/>
    <w:rsid w:val="00D46157"/>
    <w:rsid w:val="00D47FF2"/>
    <w:rsid w:val="00D6543F"/>
    <w:rsid w:val="00D74E0C"/>
    <w:rsid w:val="00D83966"/>
    <w:rsid w:val="00D848B4"/>
    <w:rsid w:val="00D90023"/>
    <w:rsid w:val="00D94688"/>
    <w:rsid w:val="00D96CD3"/>
    <w:rsid w:val="00DB4C65"/>
    <w:rsid w:val="00DB5A2E"/>
    <w:rsid w:val="00DB7404"/>
    <w:rsid w:val="00DC0528"/>
    <w:rsid w:val="00DC1104"/>
    <w:rsid w:val="00DC2470"/>
    <w:rsid w:val="00DC7466"/>
    <w:rsid w:val="00DC7E1C"/>
    <w:rsid w:val="00DE16D8"/>
    <w:rsid w:val="00DE4AC5"/>
    <w:rsid w:val="00DE5BD4"/>
    <w:rsid w:val="00DE65A2"/>
    <w:rsid w:val="00DF2DCC"/>
    <w:rsid w:val="00E01D0E"/>
    <w:rsid w:val="00E10AB7"/>
    <w:rsid w:val="00E16215"/>
    <w:rsid w:val="00E2360C"/>
    <w:rsid w:val="00E31650"/>
    <w:rsid w:val="00E35169"/>
    <w:rsid w:val="00E53724"/>
    <w:rsid w:val="00E552C8"/>
    <w:rsid w:val="00E56790"/>
    <w:rsid w:val="00E6125F"/>
    <w:rsid w:val="00E700CD"/>
    <w:rsid w:val="00E75006"/>
    <w:rsid w:val="00E84350"/>
    <w:rsid w:val="00E85844"/>
    <w:rsid w:val="00E85863"/>
    <w:rsid w:val="00E862EA"/>
    <w:rsid w:val="00E91AE4"/>
    <w:rsid w:val="00EA0789"/>
    <w:rsid w:val="00EA431D"/>
    <w:rsid w:val="00EC4BCD"/>
    <w:rsid w:val="00EC5F13"/>
    <w:rsid w:val="00ED697A"/>
    <w:rsid w:val="00EE3700"/>
    <w:rsid w:val="00F15927"/>
    <w:rsid w:val="00F33F5E"/>
    <w:rsid w:val="00F36571"/>
    <w:rsid w:val="00F4272B"/>
    <w:rsid w:val="00F501D9"/>
    <w:rsid w:val="00F60840"/>
    <w:rsid w:val="00F75B86"/>
    <w:rsid w:val="00F75C93"/>
    <w:rsid w:val="00F77933"/>
    <w:rsid w:val="00F8411A"/>
    <w:rsid w:val="00F84C30"/>
    <w:rsid w:val="00F95A2C"/>
    <w:rsid w:val="00FA0092"/>
    <w:rsid w:val="00FA5FB5"/>
    <w:rsid w:val="00FC0241"/>
    <w:rsid w:val="00FC1405"/>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paragraph" w:styleId="BodyText">
    <w:name w:val="Body Text"/>
    <w:basedOn w:val="Normal"/>
    <w:link w:val="BodyTextChar"/>
    <w:semiHidden/>
    <w:rsid w:val="00EE3700"/>
    <w:pPr>
      <w:spacing w:before="0" w:after="0" w:line="240" w:lineRule="auto"/>
    </w:pPr>
    <w:rPr>
      <w:rFonts w:ascii="Arial" w:eastAsia="Times New Roman" w:hAnsi="Arial" w:cs="Times New Roman"/>
      <w:b/>
      <w:color w:val="FF0000"/>
      <w:szCs w:val="20"/>
      <w:lang w:val="en-US" w:eastAsia="en-GB"/>
    </w:rPr>
  </w:style>
  <w:style w:type="character" w:customStyle="1" w:styleId="BodyTextChar">
    <w:name w:val="Body Text Char"/>
    <w:basedOn w:val="DefaultParagraphFont"/>
    <w:link w:val="BodyText"/>
    <w:semiHidden/>
    <w:rsid w:val="00EE3700"/>
    <w:rPr>
      <w:rFonts w:ascii="Arial" w:eastAsia="Times New Roman" w:hAnsi="Arial" w:cs="Times New Roman"/>
      <w:b/>
      <w:color w:val="FF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52426205">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2.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3.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2024-02-26T16:06:00Z</dcterms:created>
  <dcterms:modified xsi:type="dcterms:W3CDTF">2024-02-27T12:18:00Z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