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5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0799"/>
      </w:tblGrid>
      <w:tr w:rsidR="00C80B04" w:rsidRPr="00C36D04" w14:paraId="785464A9" w14:textId="77777777" w:rsidTr="00FC7D3E">
        <w:tc>
          <w:tcPr>
            <w:tcW w:w="10799" w:type="dxa"/>
          </w:tcPr>
          <w:p w14:paraId="7CBDE45C" w14:textId="33A73589" w:rsidR="00C80B04" w:rsidRPr="00C36D04" w:rsidRDefault="00C1769A" w:rsidP="00C80B04">
            <w:pPr>
              <w:pStyle w:val="Title"/>
              <w:rPr>
                <w:rFonts w:asciiTheme="minorHAnsi" w:hAnsiTheme="minorHAnsi" w:cstheme="minorHAnsi"/>
              </w:rPr>
            </w:pPr>
            <w:r w:rsidRPr="00C36D04">
              <w:rPr>
                <w:rFonts w:asciiTheme="minorHAnsi" w:hAnsiTheme="minorHAnsi" w:cstheme="minorHAnsi"/>
                <w:noProof/>
              </w:rPr>
              <w:drawing>
                <wp:inline distT="0" distB="0" distL="0" distR="0" wp14:anchorId="1C49A8E1" wp14:editId="643417A0">
                  <wp:extent cx="3832860" cy="1426427"/>
                  <wp:effectExtent l="0" t="0" r="0" b="254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42742" cy="1430105"/>
                          </a:xfrm>
                          <a:prstGeom prst="rect">
                            <a:avLst/>
                          </a:prstGeom>
                        </pic:spPr>
                      </pic:pic>
                    </a:graphicData>
                  </a:graphic>
                </wp:inline>
              </w:drawing>
            </w:r>
          </w:p>
          <w:p w14:paraId="6C89AA3A" w14:textId="2A254523" w:rsidR="00C122A7" w:rsidRPr="00C36D04" w:rsidRDefault="00C122A7" w:rsidP="00C122A7">
            <w:pPr>
              <w:pStyle w:val="Title"/>
              <w:rPr>
                <w:rFonts w:asciiTheme="minorHAnsi" w:hAnsiTheme="minorHAnsi" w:cstheme="minorHAnsi"/>
              </w:rPr>
            </w:pPr>
          </w:p>
        </w:tc>
      </w:tr>
      <w:tr w:rsidR="00C80B04" w:rsidRPr="00C36D04" w14:paraId="479DD15E" w14:textId="77777777" w:rsidTr="00FC7D3E">
        <w:tc>
          <w:tcPr>
            <w:tcW w:w="10799" w:type="dxa"/>
            <w:vAlign w:val="center"/>
          </w:tcPr>
          <w:p w14:paraId="1E330CDF" w14:textId="77777777" w:rsidR="002C73B6" w:rsidRDefault="00FE41B0" w:rsidP="002C73B6">
            <w:pPr>
              <w:pStyle w:val="Title"/>
              <w:rPr>
                <w:rFonts w:ascii="Franklin Gothic Book" w:hAnsi="Franklin Gothic Book" w:cstheme="minorHAnsi"/>
                <w:color w:val="002060"/>
                <w:sz w:val="72"/>
                <w:szCs w:val="72"/>
              </w:rPr>
            </w:pPr>
            <w:r w:rsidRPr="00327ECE">
              <w:rPr>
                <w:rFonts w:ascii="Franklin Gothic Book" w:hAnsi="Franklin Gothic Book" w:cstheme="minorHAnsi"/>
                <w:color w:val="002060"/>
                <w:sz w:val="72"/>
                <w:szCs w:val="72"/>
              </w:rPr>
              <w:t xml:space="preserve">Anti-Bullying Policy for Baseball </w:t>
            </w:r>
          </w:p>
          <w:p w14:paraId="5FAA2DF0" w14:textId="6627C164" w:rsidR="00C80B04" w:rsidRPr="00327ECE" w:rsidRDefault="00FE41B0" w:rsidP="002C73B6">
            <w:pPr>
              <w:pStyle w:val="Title"/>
              <w:rPr>
                <w:rFonts w:ascii="Franklin Gothic Book" w:hAnsi="Franklin Gothic Book" w:cstheme="minorHAnsi"/>
                <w:color w:val="002060"/>
                <w:sz w:val="72"/>
                <w:szCs w:val="72"/>
              </w:rPr>
            </w:pPr>
            <w:r w:rsidRPr="00327ECE">
              <w:rPr>
                <w:rFonts w:ascii="Franklin Gothic Book" w:hAnsi="Franklin Gothic Book" w:cstheme="minorHAnsi"/>
                <w:color w:val="002060"/>
                <w:sz w:val="72"/>
                <w:szCs w:val="72"/>
              </w:rPr>
              <w:t>and Softball</w:t>
            </w:r>
          </w:p>
          <w:p w14:paraId="7843051F" w14:textId="77777777" w:rsidR="00085592" w:rsidRDefault="00085592" w:rsidP="00327ECE">
            <w:pPr>
              <w:jc w:val="center"/>
              <w:rPr>
                <w:rFonts w:cstheme="minorHAnsi"/>
                <w:b/>
                <w:bCs/>
                <w:color w:val="002060"/>
                <w:sz w:val="72"/>
                <w:szCs w:val="72"/>
              </w:rPr>
            </w:pPr>
          </w:p>
          <w:p w14:paraId="3DCEF51B" w14:textId="63200D46" w:rsidR="00327ECE" w:rsidRPr="00C36D04" w:rsidRDefault="00327ECE" w:rsidP="00327ECE">
            <w:pPr>
              <w:jc w:val="center"/>
              <w:rPr>
                <w:rFonts w:cstheme="minorHAnsi"/>
              </w:rPr>
            </w:pPr>
          </w:p>
        </w:tc>
      </w:tr>
    </w:tbl>
    <w:p w14:paraId="62F41718" w14:textId="77777777" w:rsidR="00E552C8" w:rsidRDefault="00E552C8" w:rsidP="00C64B57">
      <w:pPr>
        <w:rPr>
          <w:rFonts w:cstheme="minorHAnsi"/>
        </w:rPr>
      </w:pPr>
    </w:p>
    <w:tbl>
      <w:tblPr>
        <w:tblStyle w:val="TableGrid"/>
        <w:tblW w:w="8289" w:type="dxa"/>
        <w:jc w:val="center"/>
        <w:tblLook w:val="06A0" w:firstRow="1" w:lastRow="0" w:firstColumn="1" w:lastColumn="0" w:noHBand="1" w:noVBand="1"/>
      </w:tblPr>
      <w:tblGrid>
        <w:gridCol w:w="6504"/>
        <w:gridCol w:w="1785"/>
      </w:tblGrid>
      <w:tr w:rsidR="00C00463" w14:paraId="2B4CD07E" w14:textId="77777777" w:rsidTr="004A0909">
        <w:trPr>
          <w:trHeight w:val="340"/>
          <w:jc w:val="center"/>
        </w:trPr>
        <w:tc>
          <w:tcPr>
            <w:tcW w:w="6504" w:type="dxa"/>
            <w:vAlign w:val="center"/>
          </w:tcPr>
          <w:p w14:paraId="18E43F39" w14:textId="77777777" w:rsidR="00C00463" w:rsidRPr="00F44AEA" w:rsidRDefault="00C00463" w:rsidP="004A0909">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Last Reviewed</w:t>
            </w:r>
          </w:p>
        </w:tc>
        <w:tc>
          <w:tcPr>
            <w:tcW w:w="1785" w:type="dxa"/>
            <w:vAlign w:val="center"/>
          </w:tcPr>
          <w:p w14:paraId="075A3917" w14:textId="3B8410E8" w:rsidR="00C00463" w:rsidRPr="00F44AEA" w:rsidRDefault="00C00463" w:rsidP="004A0909">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 xml:space="preserve"> </w:t>
            </w:r>
            <w:r>
              <w:rPr>
                <w:rFonts w:ascii="Calibri" w:eastAsia="Calibri" w:hAnsi="Calibri" w:cs="Calibri"/>
                <w:color w:val="000000" w:themeColor="text1"/>
                <w:sz w:val="22"/>
              </w:rPr>
              <w:t>July</w:t>
            </w:r>
            <w:r>
              <w:rPr>
                <w:rFonts w:ascii="Calibri" w:eastAsia="Calibri" w:hAnsi="Calibri" w:cs="Calibri"/>
                <w:color w:val="000000" w:themeColor="text1"/>
                <w:sz w:val="22"/>
              </w:rPr>
              <w:t xml:space="preserve"> 2026</w:t>
            </w:r>
          </w:p>
        </w:tc>
      </w:tr>
      <w:tr w:rsidR="00C00463" w14:paraId="4C0FADC7" w14:textId="77777777" w:rsidTr="004A0909">
        <w:trPr>
          <w:trHeight w:val="340"/>
          <w:jc w:val="center"/>
        </w:trPr>
        <w:tc>
          <w:tcPr>
            <w:tcW w:w="6504" w:type="dxa"/>
            <w:vAlign w:val="center"/>
          </w:tcPr>
          <w:p w14:paraId="3CE740E6" w14:textId="39E87D5E" w:rsidR="00C00463" w:rsidRPr="28B0BAC1" w:rsidRDefault="00C00463" w:rsidP="004A0909">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 xml:space="preserve">Reviewed </w:t>
            </w:r>
            <w:r>
              <w:rPr>
                <w:rFonts w:ascii="Calibri" w:eastAsia="Calibri" w:hAnsi="Calibri" w:cs="Calibri"/>
                <w:b/>
                <w:bCs/>
                <w:color w:val="000000" w:themeColor="text1"/>
                <w:sz w:val="22"/>
              </w:rPr>
              <w:t xml:space="preserve">by External </w:t>
            </w:r>
            <w:r>
              <w:rPr>
                <w:rFonts w:ascii="Calibri" w:eastAsia="Calibri" w:hAnsi="Calibri" w:cs="Calibri"/>
                <w:b/>
                <w:bCs/>
                <w:color w:val="000000" w:themeColor="text1"/>
                <w:sz w:val="22"/>
              </w:rPr>
              <w:t>.</w:t>
            </w:r>
          </w:p>
        </w:tc>
        <w:tc>
          <w:tcPr>
            <w:tcW w:w="1785" w:type="dxa"/>
            <w:vAlign w:val="center"/>
          </w:tcPr>
          <w:p w14:paraId="0EB18A34" w14:textId="0B4F5B49" w:rsidR="00C00463" w:rsidRPr="00F44AEA" w:rsidRDefault="00C00463" w:rsidP="004A0909">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January 2024</w:t>
            </w:r>
          </w:p>
        </w:tc>
      </w:tr>
      <w:tr w:rsidR="00C00463" w14:paraId="6B9AE1BB" w14:textId="77777777" w:rsidTr="004A0909">
        <w:trPr>
          <w:trHeight w:val="340"/>
          <w:jc w:val="center"/>
        </w:trPr>
        <w:tc>
          <w:tcPr>
            <w:tcW w:w="6504" w:type="dxa"/>
            <w:vAlign w:val="center"/>
          </w:tcPr>
          <w:p w14:paraId="108A90AD" w14:textId="77777777" w:rsidR="00C00463" w:rsidRDefault="00C00463" w:rsidP="004A0909">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Reviewed by Governance Committee</w:t>
            </w:r>
          </w:p>
        </w:tc>
        <w:tc>
          <w:tcPr>
            <w:tcW w:w="1785" w:type="dxa"/>
            <w:vAlign w:val="center"/>
          </w:tcPr>
          <w:p w14:paraId="2EDCE71C" w14:textId="77777777" w:rsidR="00C00463" w:rsidRPr="00F44AEA" w:rsidRDefault="00C00463" w:rsidP="004A0909">
            <w:pPr>
              <w:spacing w:line="276" w:lineRule="auto"/>
              <w:jc w:val="center"/>
              <w:rPr>
                <w:rFonts w:ascii="Calibri" w:eastAsia="Calibri" w:hAnsi="Calibri" w:cs="Calibri"/>
                <w:color w:val="000000" w:themeColor="text1"/>
                <w:sz w:val="22"/>
              </w:rPr>
            </w:pPr>
          </w:p>
        </w:tc>
      </w:tr>
      <w:tr w:rsidR="00C00463" w14:paraId="14042CD1" w14:textId="77777777" w:rsidTr="004A0909">
        <w:trPr>
          <w:trHeight w:val="340"/>
          <w:jc w:val="center"/>
        </w:trPr>
        <w:tc>
          <w:tcPr>
            <w:tcW w:w="6504" w:type="dxa"/>
            <w:vAlign w:val="center"/>
          </w:tcPr>
          <w:p w14:paraId="2FD2A47E" w14:textId="77777777" w:rsidR="00C00463" w:rsidRPr="00F44AEA" w:rsidRDefault="00C00463" w:rsidP="004A0909">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Approved by the BSUK Board</w:t>
            </w:r>
          </w:p>
        </w:tc>
        <w:tc>
          <w:tcPr>
            <w:tcW w:w="1785" w:type="dxa"/>
            <w:vAlign w:val="center"/>
          </w:tcPr>
          <w:p w14:paraId="3EFD3C6E" w14:textId="77777777" w:rsidR="00C00463" w:rsidRPr="00F44AEA" w:rsidRDefault="00C00463" w:rsidP="004A0909">
            <w:pPr>
              <w:spacing w:line="276" w:lineRule="auto"/>
              <w:jc w:val="center"/>
              <w:rPr>
                <w:rFonts w:ascii="Calibri" w:eastAsia="Calibri" w:hAnsi="Calibri" w:cs="Calibri"/>
                <w:color w:val="000000" w:themeColor="text1"/>
                <w:sz w:val="22"/>
              </w:rPr>
            </w:pPr>
          </w:p>
        </w:tc>
      </w:tr>
      <w:tr w:rsidR="00C00463" w14:paraId="51731A69" w14:textId="77777777" w:rsidTr="004A0909">
        <w:trPr>
          <w:trHeight w:val="340"/>
          <w:jc w:val="center"/>
        </w:trPr>
        <w:tc>
          <w:tcPr>
            <w:tcW w:w="6504" w:type="dxa"/>
            <w:vAlign w:val="center"/>
          </w:tcPr>
          <w:p w14:paraId="7F381421" w14:textId="77777777" w:rsidR="00C00463" w:rsidRPr="00F44AEA" w:rsidRDefault="00C00463" w:rsidP="00C00463">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Next review date</w:t>
            </w:r>
          </w:p>
        </w:tc>
        <w:tc>
          <w:tcPr>
            <w:tcW w:w="1785" w:type="dxa"/>
            <w:vAlign w:val="center"/>
          </w:tcPr>
          <w:p w14:paraId="25693DC3" w14:textId="572781D1" w:rsidR="00C00463" w:rsidRPr="00F44AEA" w:rsidRDefault="00C00463" w:rsidP="00C00463">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January 202</w:t>
            </w:r>
            <w:r w:rsidR="00DC7593">
              <w:rPr>
                <w:rFonts w:ascii="Calibri" w:eastAsia="Calibri" w:hAnsi="Calibri" w:cs="Calibri"/>
                <w:color w:val="000000" w:themeColor="text1"/>
                <w:sz w:val="22"/>
              </w:rPr>
              <w:t>6</w:t>
            </w:r>
          </w:p>
        </w:tc>
      </w:tr>
      <w:tr w:rsidR="00C00463" w14:paraId="141C3BF9" w14:textId="77777777" w:rsidTr="004A0909">
        <w:trPr>
          <w:trHeight w:val="340"/>
          <w:jc w:val="center"/>
        </w:trPr>
        <w:tc>
          <w:tcPr>
            <w:tcW w:w="6504" w:type="dxa"/>
            <w:vAlign w:val="center"/>
          </w:tcPr>
          <w:p w14:paraId="23701AD2" w14:textId="77777777" w:rsidR="00C00463" w:rsidRDefault="00C00463" w:rsidP="004A0909">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 xml:space="preserve">Changes: </w:t>
            </w:r>
            <w:r>
              <w:rPr>
                <w:rFonts w:ascii="Calibri" w:eastAsia="Calibri" w:hAnsi="Calibri" w:cs="Calibri"/>
                <w:b/>
                <w:bCs/>
                <w:color w:val="000000" w:themeColor="text1"/>
                <w:sz w:val="22"/>
              </w:rPr>
              <w:t>reformatted</w:t>
            </w:r>
          </w:p>
          <w:p w14:paraId="08E1AAEF" w14:textId="77777777" w:rsidR="00C00463" w:rsidRDefault="00C00463" w:rsidP="00C00463">
            <w:pPr>
              <w:rPr>
                <w:rFonts w:cstheme="minorHAnsi"/>
              </w:rPr>
            </w:pPr>
            <w:r>
              <w:rPr>
                <w:rFonts w:ascii="Calibri Light" w:hAnsi="Calibri Light" w:cs="Calibri Light"/>
                <w:szCs w:val="24"/>
              </w:rPr>
              <w:t>Note:  full review of all safeguarding procedures, policies and processes is being undertaken in 2026 and this is an interim review</w:t>
            </w:r>
          </w:p>
          <w:p w14:paraId="47C90D4E" w14:textId="304A8028" w:rsidR="00C00463" w:rsidRPr="28B0BAC1" w:rsidRDefault="00C00463" w:rsidP="004A0909">
            <w:pPr>
              <w:spacing w:line="276" w:lineRule="auto"/>
              <w:jc w:val="both"/>
              <w:rPr>
                <w:rFonts w:ascii="Calibri" w:eastAsia="Calibri" w:hAnsi="Calibri" w:cs="Calibri"/>
                <w:b/>
                <w:bCs/>
                <w:color w:val="000000" w:themeColor="text1"/>
                <w:sz w:val="22"/>
              </w:rPr>
            </w:pPr>
          </w:p>
        </w:tc>
        <w:tc>
          <w:tcPr>
            <w:tcW w:w="1785" w:type="dxa"/>
            <w:vAlign w:val="center"/>
          </w:tcPr>
          <w:p w14:paraId="0710370A" w14:textId="77777777" w:rsidR="00C00463" w:rsidRDefault="00C00463" w:rsidP="004A0909">
            <w:pPr>
              <w:spacing w:line="276" w:lineRule="auto"/>
              <w:jc w:val="center"/>
              <w:rPr>
                <w:rFonts w:ascii="Calibri" w:eastAsia="Calibri" w:hAnsi="Calibri" w:cs="Calibri"/>
                <w:color w:val="000000" w:themeColor="text1"/>
                <w:sz w:val="22"/>
              </w:rPr>
            </w:pPr>
          </w:p>
        </w:tc>
      </w:tr>
    </w:tbl>
    <w:p w14:paraId="11815D2A" w14:textId="77777777" w:rsidR="00C00463" w:rsidRDefault="00C00463" w:rsidP="00C64B57">
      <w:pPr>
        <w:rPr>
          <w:rFonts w:cstheme="minorHAnsi"/>
        </w:rPr>
      </w:pPr>
    </w:p>
    <w:p w14:paraId="248DB12B" w14:textId="77777777" w:rsidR="00C00463" w:rsidRPr="00C00463" w:rsidRDefault="00C00463" w:rsidP="00C00463">
      <w:pPr>
        <w:rPr>
          <w:rFonts w:ascii="Calibri" w:hAnsi="Calibri" w:cs="Calibri"/>
          <w:b/>
          <w:bCs/>
          <w:color w:val="auto"/>
          <w:sz w:val="22"/>
        </w:rPr>
      </w:pPr>
      <w:r w:rsidRPr="00C00463">
        <w:rPr>
          <w:rFonts w:ascii="Calibri" w:hAnsi="Calibri" w:cs="Calibri"/>
          <w:b/>
          <w:bCs/>
          <w:color w:val="auto"/>
          <w:sz w:val="22"/>
        </w:rPr>
        <w:lastRenderedPageBreak/>
        <w:t>INTRODUCTION</w:t>
      </w:r>
    </w:p>
    <w:p w14:paraId="6AD288A6" w14:textId="77777777" w:rsidR="00C00463" w:rsidRPr="00C00463" w:rsidRDefault="00C00463" w:rsidP="00C00463">
      <w:pPr>
        <w:pStyle w:val="BodyText"/>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Sport can and does have a powerful and positive influence on its participants, especially young people.  Not only can it provide opportunities for enjoyment and achievement, it can also develop valuable qualities such as self-esteem, leadership and teamwork.  These positive effects can only take place if sport is in the hands of those who place the welfare of all participants first and adopt practices that support, protect and empower them.</w:t>
      </w:r>
    </w:p>
    <w:p w14:paraId="29D133D4" w14:textId="77777777" w:rsidR="00C00463" w:rsidRPr="00C00463" w:rsidRDefault="00C00463" w:rsidP="00C00463">
      <w:pPr>
        <w:pStyle w:val="BodyText"/>
        <w:rPr>
          <w:rFonts w:ascii="Calibri" w:eastAsiaTheme="minorEastAsia" w:hAnsi="Calibri" w:cs="Calibri"/>
          <w:b w:val="0"/>
          <w:color w:val="auto"/>
          <w:sz w:val="22"/>
          <w:szCs w:val="22"/>
        </w:rPr>
      </w:pPr>
      <w:r w:rsidRPr="00C00463">
        <w:rPr>
          <w:rFonts w:ascii="Calibri" w:hAnsi="Calibri" w:cs="Calibri"/>
          <w:color w:val="auto"/>
          <w:sz w:val="22"/>
          <w:szCs w:val="22"/>
        </w:rPr>
        <w:br/>
      </w:r>
      <w:r w:rsidRPr="00C00463">
        <w:rPr>
          <w:rFonts w:ascii="Calibri" w:eastAsiaTheme="minorEastAsia" w:hAnsi="Calibri" w:cs="Calibri"/>
          <w:b w:val="0"/>
          <w:color w:val="auto"/>
          <w:sz w:val="22"/>
          <w:szCs w:val="22"/>
        </w:rPr>
        <w:t xml:space="preserve">The reality however, is that abuse does take place in sport and in some cases coaches and other trusted adults in sport have been convicted of criminal offences and/or disciplined by their National Governing Body (NGB). </w:t>
      </w:r>
    </w:p>
    <w:p w14:paraId="59BE18AB" w14:textId="77777777" w:rsidR="00C00463" w:rsidRPr="00C00463" w:rsidRDefault="00C00463" w:rsidP="00C00463">
      <w:pPr>
        <w:pStyle w:val="BodyText"/>
        <w:rPr>
          <w:rFonts w:ascii="Calibri" w:eastAsiaTheme="minorEastAsia" w:hAnsi="Calibri" w:cs="Calibri"/>
          <w:b w:val="0"/>
          <w:color w:val="auto"/>
          <w:sz w:val="22"/>
          <w:szCs w:val="22"/>
        </w:rPr>
      </w:pPr>
      <w:r w:rsidRPr="00C00463">
        <w:rPr>
          <w:rFonts w:ascii="Calibri" w:hAnsi="Calibri" w:cs="Calibri"/>
          <w:color w:val="auto"/>
          <w:sz w:val="22"/>
          <w:szCs w:val="22"/>
        </w:rPr>
        <w:br/>
      </w:r>
      <w:r w:rsidRPr="00C00463">
        <w:rPr>
          <w:rFonts w:ascii="Calibri" w:eastAsiaTheme="minorEastAsia" w:hAnsi="Calibri" w:cs="Calibri"/>
          <w:b w:val="0"/>
          <w:color w:val="auto"/>
          <w:sz w:val="22"/>
          <w:szCs w:val="22"/>
        </w:rPr>
        <w:t>The British Softball Federation (BSF). British Baseball Federation (BBF) and BaseballSoftball</w:t>
      </w:r>
      <w:r w:rsidRPr="00C00463">
        <w:rPr>
          <w:rFonts w:ascii="Calibri" w:eastAsiaTheme="minorEastAsia" w:hAnsi="Calibri" w:cs="Calibri"/>
          <w:b w:val="0"/>
          <w:i/>
          <w:iCs/>
          <w:color w:val="auto"/>
          <w:sz w:val="22"/>
          <w:szCs w:val="22"/>
        </w:rPr>
        <w:t>UK</w:t>
      </w:r>
      <w:r w:rsidRPr="00C00463">
        <w:rPr>
          <w:rFonts w:ascii="Calibri" w:eastAsiaTheme="minorEastAsia" w:hAnsi="Calibri" w:cs="Calibri"/>
          <w:b w:val="0"/>
          <w:color w:val="auto"/>
          <w:sz w:val="22"/>
          <w:szCs w:val="22"/>
        </w:rPr>
        <w:t xml:space="preserve"> (BSUK) are committed to working together and in partnership with all relevant agencies to ensure that we fulfil our legal and moral obligations to safeguard and promote the welfare of all participants, and specifically young people.</w:t>
      </w:r>
    </w:p>
    <w:p w14:paraId="6CC52AFD" w14:textId="77777777" w:rsidR="00C00463" w:rsidRPr="00C00463" w:rsidRDefault="00C00463" w:rsidP="00C00463">
      <w:pPr>
        <w:pStyle w:val="BodyText"/>
        <w:rPr>
          <w:rFonts w:ascii="Calibri" w:eastAsiaTheme="minorEastAsia" w:hAnsi="Calibri" w:cs="Calibri"/>
          <w:b w:val="0"/>
          <w:color w:val="auto"/>
          <w:sz w:val="22"/>
          <w:szCs w:val="22"/>
        </w:rPr>
      </w:pPr>
      <w:r w:rsidRPr="00C00463">
        <w:rPr>
          <w:rFonts w:ascii="Calibri" w:hAnsi="Calibri" w:cs="Calibri"/>
          <w:color w:val="auto"/>
          <w:sz w:val="22"/>
          <w:szCs w:val="22"/>
        </w:rPr>
        <w:br/>
      </w:r>
      <w:r w:rsidRPr="00C00463">
        <w:rPr>
          <w:rFonts w:ascii="Calibri" w:eastAsiaTheme="minorEastAsia" w:hAnsi="Calibri" w:cs="Calibri"/>
          <w:b w:val="0"/>
          <w:color w:val="auto"/>
          <w:sz w:val="22"/>
          <w:szCs w:val="22"/>
        </w:rPr>
        <w:t xml:space="preserve">This Anti-Bullying Policy is </w:t>
      </w:r>
      <w:r w:rsidRPr="00C00463">
        <w:rPr>
          <w:rFonts w:ascii="Calibri" w:eastAsiaTheme="minorEastAsia" w:hAnsi="Calibri" w:cs="Calibri"/>
          <w:color w:val="auto"/>
          <w:sz w:val="22"/>
          <w:szCs w:val="22"/>
        </w:rPr>
        <w:t>mandatory</w:t>
      </w:r>
      <w:r w:rsidRPr="00C00463">
        <w:rPr>
          <w:rFonts w:ascii="Calibri" w:eastAsiaTheme="minorEastAsia" w:hAnsi="Calibri" w:cs="Calibri"/>
          <w:b w:val="0"/>
          <w:color w:val="auto"/>
          <w:sz w:val="22"/>
          <w:szCs w:val="22"/>
        </w:rPr>
        <w:t xml:space="preserve"> for all BBF, BSF and BSUK officials, staff and members, and for members of all affiliated organisations when engaged in baseball and softball activities with young people. You are expected to adopt, implement, actively promote and display all aspects of this Anti-Bullying Policy.</w:t>
      </w:r>
    </w:p>
    <w:p w14:paraId="630F2811" w14:textId="77777777" w:rsidR="00C00463" w:rsidRPr="00C00463" w:rsidRDefault="00C00463" w:rsidP="00C00463">
      <w:pPr>
        <w:pStyle w:val="BodyText"/>
        <w:rPr>
          <w:rFonts w:ascii="Calibri" w:hAnsi="Calibri" w:cs="Calibri"/>
          <w:color w:val="auto"/>
          <w:sz w:val="22"/>
          <w:szCs w:val="22"/>
          <w:u w:val="single"/>
        </w:rPr>
      </w:pPr>
    </w:p>
    <w:p w14:paraId="5780ED44" w14:textId="77777777" w:rsidR="00C00463" w:rsidRPr="00C00463" w:rsidRDefault="00C00463" w:rsidP="00C00463">
      <w:pPr>
        <w:pStyle w:val="BodyText"/>
        <w:rPr>
          <w:rFonts w:ascii="Calibri" w:eastAsiaTheme="minorEastAsia" w:hAnsi="Calibri" w:cs="Calibri"/>
          <w:b w:val="0"/>
          <w:color w:val="auto"/>
          <w:sz w:val="22"/>
          <w:szCs w:val="22"/>
        </w:rPr>
      </w:pPr>
      <w:r w:rsidRPr="00C00463">
        <w:rPr>
          <w:rFonts w:ascii="Calibri" w:eastAsiaTheme="minorEastAsia" w:hAnsi="Calibri" w:cs="Calibri"/>
          <w:color w:val="auto"/>
          <w:sz w:val="22"/>
          <w:szCs w:val="22"/>
        </w:rPr>
        <w:t>The club or organisation will</w:t>
      </w:r>
      <w:r w:rsidRPr="00C00463">
        <w:rPr>
          <w:rFonts w:ascii="Calibri" w:eastAsiaTheme="minorEastAsia" w:hAnsi="Calibri" w:cs="Calibri"/>
          <w:b w:val="0"/>
          <w:color w:val="auto"/>
          <w:sz w:val="22"/>
          <w:szCs w:val="22"/>
        </w:rPr>
        <w:t xml:space="preserve">: </w:t>
      </w:r>
    </w:p>
    <w:p w14:paraId="081B226C" w14:textId="77777777" w:rsidR="00C00463" w:rsidRPr="00C00463" w:rsidRDefault="00C00463" w:rsidP="00C00463">
      <w:pPr>
        <w:pStyle w:val="BodyText"/>
        <w:rPr>
          <w:rFonts w:ascii="Calibri" w:eastAsiaTheme="minorEastAsia" w:hAnsi="Calibri" w:cs="Calibri"/>
          <w:b w:val="0"/>
          <w:color w:val="auto"/>
          <w:sz w:val="22"/>
          <w:szCs w:val="22"/>
        </w:rPr>
      </w:pPr>
    </w:p>
    <w:p w14:paraId="14043F1C"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Help to create a culture that encourages all children to speak out against bullying and share any concerns they may have.</w:t>
      </w:r>
    </w:p>
    <w:p w14:paraId="01F5DFA8"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Commit to providing a friendly and safer environment for our members to participate and enjoy.</w:t>
      </w:r>
    </w:p>
    <w:p w14:paraId="5091D246"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Recognise its duty of care and responsibility to safeguard all participants from harm. </w:t>
      </w:r>
    </w:p>
    <w:p w14:paraId="053CA1A6"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Promote, implement and display this Anti-Bullying Policy in addition to our Safeguarding Policy and Procedures.</w:t>
      </w:r>
    </w:p>
    <w:p w14:paraId="02121C19"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Seek to ensure that bullying behaviour is not accepted or condoned.</w:t>
      </w:r>
    </w:p>
    <w:p w14:paraId="0BCCA6CE"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Require all members of the club/organisation to be given information about, and sign up to, this Policy. </w:t>
      </w:r>
    </w:p>
    <w:p w14:paraId="4527D766"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Take action to investigate and respond to any alleged incidents of bullying.</w:t>
      </w:r>
    </w:p>
    <w:p w14:paraId="247F351F"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Encourage and facilitate children and young people to play an active part in developing and adopting a code of conduct to address bullying.</w:t>
      </w:r>
    </w:p>
    <w:p w14:paraId="3F259EFC"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Ensure that coaches are given access to information, guidance and/or training on bullying. </w:t>
      </w:r>
    </w:p>
    <w:p w14:paraId="2150F048" w14:textId="77777777" w:rsidR="00C00463" w:rsidRPr="00C00463" w:rsidRDefault="00C00463" w:rsidP="00C00463">
      <w:pPr>
        <w:pStyle w:val="BodyText"/>
        <w:rPr>
          <w:rFonts w:ascii="Calibri" w:hAnsi="Calibri" w:cs="Calibri"/>
          <w:b w:val="0"/>
          <w:color w:val="auto"/>
          <w:sz w:val="22"/>
          <w:szCs w:val="22"/>
        </w:rPr>
      </w:pPr>
    </w:p>
    <w:p w14:paraId="391EBF9E" w14:textId="77777777" w:rsidR="00C00463" w:rsidRPr="00C00463" w:rsidRDefault="00C00463" w:rsidP="00C00463">
      <w:pPr>
        <w:pStyle w:val="BodyText"/>
        <w:rPr>
          <w:rFonts w:ascii="Calibri" w:eastAsiaTheme="minorEastAsia" w:hAnsi="Calibri" w:cs="Calibri"/>
          <w:color w:val="auto"/>
          <w:sz w:val="22"/>
          <w:szCs w:val="22"/>
        </w:rPr>
      </w:pPr>
      <w:r w:rsidRPr="00C00463">
        <w:rPr>
          <w:rFonts w:ascii="Calibri" w:eastAsiaTheme="minorEastAsia" w:hAnsi="Calibri" w:cs="Calibri"/>
          <w:color w:val="auto"/>
          <w:sz w:val="22"/>
          <w:szCs w:val="22"/>
        </w:rPr>
        <w:t xml:space="preserve">Each participant, coach, volunteer or official will: </w:t>
      </w:r>
    </w:p>
    <w:p w14:paraId="6BA9D27C" w14:textId="77777777" w:rsidR="00C00463" w:rsidRPr="00C00463" w:rsidRDefault="00C00463" w:rsidP="00C00463">
      <w:pPr>
        <w:pStyle w:val="BodyText"/>
        <w:rPr>
          <w:rFonts w:ascii="Calibri" w:eastAsiaTheme="minorEastAsia" w:hAnsi="Calibri" w:cs="Calibri"/>
          <w:color w:val="auto"/>
          <w:sz w:val="22"/>
          <w:szCs w:val="22"/>
        </w:rPr>
      </w:pPr>
    </w:p>
    <w:p w14:paraId="6CFCC0D3"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Respect every child’s need for, and right to, a play environment where safety, security, praise, recognition and opportunity for taking responsibility are available. </w:t>
      </w:r>
    </w:p>
    <w:p w14:paraId="377E6081"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Respect the feelings and views of others. </w:t>
      </w:r>
    </w:p>
    <w:p w14:paraId="06490677"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Recognise that everyone is important and that our differences make each of us unique and that we should be valued. </w:t>
      </w:r>
    </w:p>
    <w:p w14:paraId="3A89AF4A"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Show appreciation of others by acknowledging individual qualities, contributions and progress.</w:t>
      </w:r>
    </w:p>
    <w:p w14:paraId="4F167C3A"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Be committed to the early identification of bullying, and prompt and collective action to deal with it.</w:t>
      </w:r>
    </w:p>
    <w:p w14:paraId="2CA8AED0"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Ensure safety by having rules and practices carefully explained and displayed for all to see.</w:t>
      </w:r>
    </w:p>
    <w:p w14:paraId="5E47310F"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Report any incidents of bullying they see.  By doing nothing you are condoning bullying.</w:t>
      </w:r>
    </w:p>
    <w:p w14:paraId="689FB129" w14:textId="77777777" w:rsidR="00C00463" w:rsidRDefault="00C00463" w:rsidP="00C00463">
      <w:pPr>
        <w:pStyle w:val="BodyText"/>
        <w:rPr>
          <w:rFonts w:ascii="Calibri" w:hAnsi="Calibri" w:cs="Calibri"/>
          <w:b w:val="0"/>
          <w:color w:val="auto"/>
          <w:sz w:val="22"/>
          <w:szCs w:val="22"/>
        </w:rPr>
      </w:pPr>
    </w:p>
    <w:p w14:paraId="5EDD656E" w14:textId="77777777" w:rsidR="00C00463" w:rsidRDefault="00C00463" w:rsidP="00C00463">
      <w:pPr>
        <w:pStyle w:val="BodyText"/>
        <w:rPr>
          <w:rFonts w:ascii="Calibri" w:hAnsi="Calibri" w:cs="Calibri"/>
          <w:b w:val="0"/>
          <w:color w:val="auto"/>
          <w:sz w:val="22"/>
          <w:szCs w:val="22"/>
        </w:rPr>
      </w:pPr>
    </w:p>
    <w:p w14:paraId="1C5A9B2E" w14:textId="77777777" w:rsidR="00C00463" w:rsidRDefault="00C00463" w:rsidP="00C00463">
      <w:pPr>
        <w:pStyle w:val="BodyText"/>
        <w:rPr>
          <w:rFonts w:ascii="Calibri" w:hAnsi="Calibri" w:cs="Calibri"/>
          <w:b w:val="0"/>
          <w:color w:val="auto"/>
          <w:sz w:val="22"/>
          <w:szCs w:val="22"/>
        </w:rPr>
      </w:pPr>
    </w:p>
    <w:p w14:paraId="6C3201EF" w14:textId="6E891795" w:rsidR="00C00463" w:rsidRPr="00C00463" w:rsidRDefault="00C00463" w:rsidP="00C00463">
      <w:pPr>
        <w:pStyle w:val="BodyText"/>
        <w:rPr>
          <w:rFonts w:ascii="Calibri" w:hAnsi="Calibri" w:cs="Calibri"/>
          <w:b w:val="0"/>
          <w:color w:val="auto"/>
          <w:sz w:val="22"/>
          <w:szCs w:val="22"/>
        </w:rPr>
      </w:pPr>
      <w:r w:rsidRPr="00C00463">
        <w:rPr>
          <w:rFonts w:ascii="Calibri" w:hAnsi="Calibri" w:cs="Calibri"/>
          <w:b w:val="0"/>
          <w:color w:val="auto"/>
          <w:sz w:val="22"/>
          <w:szCs w:val="22"/>
        </w:rPr>
        <w:t xml:space="preserve"> </w:t>
      </w:r>
    </w:p>
    <w:p w14:paraId="558126D5" w14:textId="77777777" w:rsidR="00C00463" w:rsidRPr="00C00463" w:rsidRDefault="00C00463" w:rsidP="00C00463">
      <w:pPr>
        <w:pStyle w:val="BodyText"/>
        <w:rPr>
          <w:rFonts w:ascii="Calibri" w:eastAsiaTheme="minorEastAsia" w:hAnsi="Calibri" w:cs="Calibri"/>
          <w:color w:val="auto"/>
          <w:sz w:val="22"/>
          <w:szCs w:val="22"/>
        </w:rPr>
      </w:pPr>
      <w:r w:rsidRPr="00C00463">
        <w:rPr>
          <w:rFonts w:ascii="Calibri" w:eastAsiaTheme="minorEastAsia" w:hAnsi="Calibri" w:cs="Calibri"/>
          <w:color w:val="auto"/>
          <w:sz w:val="22"/>
          <w:szCs w:val="22"/>
        </w:rPr>
        <w:lastRenderedPageBreak/>
        <w:t xml:space="preserve">Bullying </w:t>
      </w:r>
    </w:p>
    <w:p w14:paraId="56BBA0B4" w14:textId="77777777" w:rsidR="00C00463" w:rsidRPr="00C00463" w:rsidRDefault="00C00463" w:rsidP="00C00463">
      <w:pPr>
        <w:pStyle w:val="BodyText"/>
        <w:rPr>
          <w:rFonts w:ascii="Calibri" w:eastAsiaTheme="minorEastAsia" w:hAnsi="Calibri" w:cs="Calibri"/>
          <w:color w:val="auto"/>
          <w:sz w:val="22"/>
          <w:szCs w:val="22"/>
        </w:rPr>
      </w:pPr>
    </w:p>
    <w:p w14:paraId="771105BC"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All forms of bullying will be addressed. </w:t>
      </w:r>
    </w:p>
    <w:p w14:paraId="6315F029"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The responsibility to remove bullying from the club/organisation is everyone’s responsibility. </w:t>
      </w:r>
    </w:p>
    <w:p w14:paraId="5BAB4044"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Bullying can include online (cyber bullying) as well as off-line behaviour.</w:t>
      </w:r>
    </w:p>
    <w:p w14:paraId="53CD55B5"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Types of bullying can include: </w:t>
      </w:r>
    </w:p>
    <w:p w14:paraId="075DD4E7" w14:textId="77777777" w:rsidR="00C00463" w:rsidRPr="00C00463" w:rsidRDefault="00C00463" w:rsidP="00C00463">
      <w:pPr>
        <w:pStyle w:val="BodyText"/>
        <w:numPr>
          <w:ilvl w:val="1"/>
          <w:numId w:val="37"/>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PHYSICAL - pushing, kicking, hitting, slapping, pinching etc.</w:t>
      </w:r>
    </w:p>
    <w:p w14:paraId="35BD54B8" w14:textId="77777777" w:rsidR="00C00463" w:rsidRPr="00C00463" w:rsidRDefault="00C00463" w:rsidP="00C00463">
      <w:pPr>
        <w:pStyle w:val="BodyText"/>
        <w:numPr>
          <w:ilvl w:val="1"/>
          <w:numId w:val="37"/>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VERBAL - name-calling, sarcasm, spreading rumours, persistent teasing and emotional torment through ridicule, humiliation or the continual ignoring of individuals, gossiping.</w:t>
      </w:r>
    </w:p>
    <w:p w14:paraId="3B67F687" w14:textId="77777777" w:rsidR="00C00463" w:rsidRPr="00C00463" w:rsidRDefault="00C00463" w:rsidP="00C00463">
      <w:pPr>
        <w:pStyle w:val="BodyText"/>
        <w:numPr>
          <w:ilvl w:val="1"/>
          <w:numId w:val="37"/>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CYBER - posting derogatory or abusive comments, videos images on social network sites. </w:t>
      </w:r>
    </w:p>
    <w:p w14:paraId="1E697129" w14:textId="77777777" w:rsidR="00C00463" w:rsidRPr="00C00463" w:rsidRDefault="00C00463" w:rsidP="00C00463">
      <w:pPr>
        <w:pStyle w:val="BodyText"/>
        <w:numPr>
          <w:ilvl w:val="1"/>
          <w:numId w:val="37"/>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SEXUAL - sexual comments, suggestions or behaviour and inappropriate physical contact. </w:t>
      </w:r>
    </w:p>
    <w:p w14:paraId="4E26FCBF" w14:textId="77777777" w:rsidR="00C00463" w:rsidRPr="00C00463" w:rsidRDefault="00C00463" w:rsidP="00C00463">
      <w:pPr>
        <w:pStyle w:val="BodyText"/>
        <w:numPr>
          <w:ilvl w:val="1"/>
          <w:numId w:val="37"/>
        </w:numPr>
        <w:rPr>
          <w:rFonts w:ascii="Calibri" w:eastAsiaTheme="minorEastAsia" w:hAnsi="Calibri" w:cs="Calibri"/>
          <w:color w:val="auto"/>
          <w:sz w:val="22"/>
          <w:szCs w:val="22"/>
        </w:rPr>
      </w:pPr>
      <w:r w:rsidRPr="00C00463">
        <w:rPr>
          <w:rFonts w:ascii="Calibri" w:eastAsiaTheme="minorEastAsia" w:hAnsi="Calibri" w:cs="Calibri"/>
          <w:b w:val="0"/>
          <w:color w:val="auto"/>
          <w:sz w:val="22"/>
          <w:szCs w:val="22"/>
        </w:rPr>
        <w:t xml:space="preserve">OTHERS - </w:t>
      </w:r>
      <w:r w:rsidRPr="00C00463">
        <w:rPr>
          <w:rFonts w:ascii="Calibri" w:eastAsiaTheme="minorEastAsia" w:hAnsi="Calibri" w:cs="Calibri"/>
          <w:b w:val="0"/>
          <w:bCs/>
          <w:color w:val="auto"/>
          <w:sz w:val="22"/>
          <w:szCs w:val="22"/>
        </w:rPr>
        <w:t>racial taunts, graffiti, gestures or sectarianism.</w:t>
      </w:r>
      <w:r w:rsidRPr="00C00463">
        <w:rPr>
          <w:rFonts w:ascii="Calibri" w:eastAsiaTheme="minorEastAsia" w:hAnsi="Calibri" w:cs="Calibri"/>
          <w:color w:val="auto"/>
          <w:sz w:val="22"/>
          <w:szCs w:val="22"/>
        </w:rPr>
        <w:t xml:space="preserve"> </w:t>
      </w:r>
    </w:p>
    <w:p w14:paraId="48BB16D5" w14:textId="77777777" w:rsidR="00C00463" w:rsidRPr="00C00463" w:rsidRDefault="00C00463" w:rsidP="00C00463">
      <w:pPr>
        <w:pStyle w:val="BodyText"/>
        <w:ind w:left="720"/>
        <w:rPr>
          <w:rFonts w:ascii="Calibri" w:eastAsiaTheme="minorEastAsia" w:hAnsi="Calibri" w:cs="Calibri"/>
          <w:b w:val="0"/>
          <w:color w:val="auto"/>
          <w:sz w:val="22"/>
          <w:szCs w:val="22"/>
        </w:rPr>
      </w:pPr>
    </w:p>
    <w:p w14:paraId="4C67D55A"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u w:val="single"/>
        </w:rPr>
      </w:pPr>
      <w:r w:rsidRPr="00C00463">
        <w:rPr>
          <w:rFonts w:ascii="Calibri" w:eastAsiaTheme="minorEastAsia" w:hAnsi="Calibri" w:cs="Calibri"/>
          <w:b w:val="0"/>
          <w:color w:val="auto"/>
          <w:sz w:val="22"/>
          <w:szCs w:val="22"/>
        </w:rPr>
        <w:t>Bullying is often aimed at certain people because of their race, religion, gender or sexual orientation and can be other characteristics such as their appearance, disability and their beliefs.</w:t>
      </w:r>
    </w:p>
    <w:p w14:paraId="4670ADB8" w14:textId="77777777" w:rsidR="00C00463" w:rsidRPr="00C00463" w:rsidRDefault="00C00463" w:rsidP="00C00463">
      <w:pPr>
        <w:pStyle w:val="BodyText"/>
        <w:rPr>
          <w:rFonts w:ascii="Calibri" w:hAnsi="Calibri" w:cs="Calibri"/>
          <w:b w:val="0"/>
          <w:color w:val="auto"/>
          <w:sz w:val="22"/>
          <w:szCs w:val="22"/>
          <w:u w:val="single"/>
        </w:rPr>
      </w:pPr>
    </w:p>
    <w:p w14:paraId="6BC54561" w14:textId="77777777" w:rsidR="00C00463" w:rsidRPr="00C00463" w:rsidRDefault="00C00463" w:rsidP="00C00463">
      <w:pPr>
        <w:pStyle w:val="BodyText"/>
        <w:rPr>
          <w:rFonts w:ascii="Calibri" w:eastAsiaTheme="minorEastAsia" w:hAnsi="Calibri" w:cs="Calibri"/>
          <w:color w:val="auto"/>
          <w:sz w:val="22"/>
          <w:szCs w:val="22"/>
        </w:rPr>
      </w:pPr>
      <w:r w:rsidRPr="00C00463">
        <w:rPr>
          <w:rFonts w:ascii="Calibri" w:eastAsiaTheme="minorEastAsia" w:hAnsi="Calibri" w:cs="Calibri"/>
          <w:color w:val="auto"/>
          <w:sz w:val="22"/>
          <w:szCs w:val="22"/>
        </w:rPr>
        <w:t xml:space="preserve">Support to the child. </w:t>
      </w:r>
    </w:p>
    <w:p w14:paraId="0A039CC4" w14:textId="77777777" w:rsidR="00C00463" w:rsidRPr="00C00463" w:rsidRDefault="00C00463" w:rsidP="00C00463">
      <w:pPr>
        <w:pStyle w:val="BodyText"/>
        <w:rPr>
          <w:rFonts w:ascii="Calibri" w:eastAsiaTheme="minorEastAsia" w:hAnsi="Calibri" w:cs="Calibri"/>
          <w:color w:val="auto"/>
          <w:sz w:val="22"/>
          <w:szCs w:val="22"/>
        </w:rPr>
      </w:pPr>
    </w:p>
    <w:p w14:paraId="47A1CEDD"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Children should know they will be listened to and supported.</w:t>
      </w:r>
    </w:p>
    <w:p w14:paraId="2589CEF3"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Systems should be established to ensure any child can talk about bullying or any other issue that affects them. </w:t>
      </w:r>
    </w:p>
    <w:p w14:paraId="32D511E0"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Potential barriers to talking (including those associated with a child’s disability or impairment) need to be identified and addressed at the outset to enable children to approach adults for help. </w:t>
      </w:r>
    </w:p>
    <w:p w14:paraId="331B90CC"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Children should have access to Helpline numbers (eg Childline 0800 1111). </w:t>
      </w:r>
    </w:p>
    <w:p w14:paraId="438EB475"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Anyone who reports an incident of bullying should be listened to carefully and be supported.</w:t>
      </w:r>
    </w:p>
    <w:p w14:paraId="54ADB7E1"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Any reported incident of bullying should be investigated objectively, including listening carefully to all those involved.</w:t>
      </w:r>
    </w:p>
    <w:p w14:paraId="2774289A"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Children being bullied should be supported to play and live in a safe environment which allows their healthy development.</w:t>
      </w:r>
    </w:p>
    <w:p w14:paraId="2E466B12"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Those who bully should be supported and encouraged to stop bullying. </w:t>
      </w:r>
    </w:p>
    <w:p w14:paraId="5E86642F"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Sanctions for those bullying others that involve long periods of isolation, or which diminish and make individuals look or feel foolish in front of others, are not acceptable. </w:t>
      </w:r>
    </w:p>
    <w:p w14:paraId="64BE4653" w14:textId="77777777" w:rsidR="00C00463" w:rsidRPr="00C00463" w:rsidRDefault="00C00463" w:rsidP="00C00463">
      <w:pPr>
        <w:pStyle w:val="BodyText"/>
        <w:rPr>
          <w:rFonts w:ascii="Calibri" w:hAnsi="Calibri" w:cs="Calibri"/>
          <w:b w:val="0"/>
          <w:color w:val="auto"/>
          <w:sz w:val="22"/>
          <w:szCs w:val="22"/>
        </w:rPr>
      </w:pPr>
    </w:p>
    <w:p w14:paraId="729CC387" w14:textId="77777777" w:rsidR="00C00463" w:rsidRPr="00C00463" w:rsidRDefault="00C00463" w:rsidP="00C00463">
      <w:pPr>
        <w:pStyle w:val="BodyText"/>
        <w:rPr>
          <w:rFonts w:ascii="Calibri" w:eastAsiaTheme="minorEastAsia" w:hAnsi="Calibri" w:cs="Calibri"/>
          <w:color w:val="auto"/>
          <w:sz w:val="22"/>
          <w:szCs w:val="22"/>
        </w:rPr>
      </w:pPr>
      <w:r w:rsidRPr="00C00463">
        <w:rPr>
          <w:rFonts w:ascii="Calibri" w:eastAsiaTheme="minorEastAsia" w:hAnsi="Calibri" w:cs="Calibri"/>
          <w:color w:val="auto"/>
          <w:sz w:val="22"/>
          <w:szCs w:val="22"/>
        </w:rPr>
        <w:t xml:space="preserve">Support to parents/guardians. </w:t>
      </w:r>
    </w:p>
    <w:p w14:paraId="03060908" w14:textId="77777777" w:rsidR="00C00463" w:rsidRPr="00C00463" w:rsidRDefault="00C00463" w:rsidP="00C00463">
      <w:pPr>
        <w:pStyle w:val="BodyText"/>
        <w:rPr>
          <w:rFonts w:ascii="Calibri" w:eastAsiaTheme="minorEastAsia" w:hAnsi="Calibri" w:cs="Calibri"/>
          <w:color w:val="auto"/>
          <w:sz w:val="22"/>
          <w:szCs w:val="22"/>
        </w:rPr>
      </w:pPr>
    </w:p>
    <w:p w14:paraId="19953C78"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Parents/guardians should be provided with a copy of the club/organisation’s bullying policy and practice.</w:t>
      </w:r>
    </w:p>
    <w:p w14:paraId="0D3D82CB"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Any incident of bullying will be discussed with the child’s parent(s)/guardians. </w:t>
      </w:r>
    </w:p>
    <w:p w14:paraId="0BCF5CE6"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Parents will be consulted on action to be taken (for both victim and bully) and agreements made as to what that action should be. </w:t>
      </w:r>
    </w:p>
    <w:p w14:paraId="2D2B8B0B"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 xml:space="preserve">Information and advice on coping with bullying will be made available. </w:t>
      </w:r>
    </w:p>
    <w:p w14:paraId="7A81F444" w14:textId="77777777" w:rsidR="00C00463" w:rsidRPr="00C00463" w:rsidRDefault="00C00463" w:rsidP="00C00463">
      <w:pPr>
        <w:pStyle w:val="BodyText"/>
        <w:numPr>
          <w:ilvl w:val="0"/>
          <w:numId w:val="34"/>
        </w:numPr>
        <w:rPr>
          <w:rFonts w:ascii="Calibri" w:eastAsiaTheme="minorEastAsia" w:hAnsi="Calibri" w:cs="Calibri"/>
          <w:b w:val="0"/>
          <w:color w:val="auto"/>
          <w:sz w:val="22"/>
          <w:szCs w:val="22"/>
          <w:u w:val="single"/>
        </w:rPr>
      </w:pPr>
      <w:r w:rsidRPr="00C00463">
        <w:rPr>
          <w:rFonts w:ascii="Calibri" w:eastAsiaTheme="minorEastAsia" w:hAnsi="Calibri" w:cs="Calibri"/>
          <w:b w:val="0"/>
          <w:color w:val="auto"/>
          <w:sz w:val="22"/>
          <w:szCs w:val="22"/>
        </w:rPr>
        <w:t>Support should be offered to parent(s), including information on other agencies or support lines.</w:t>
      </w:r>
    </w:p>
    <w:p w14:paraId="6684DBA6" w14:textId="77777777" w:rsidR="00C00463" w:rsidRPr="00C00463" w:rsidRDefault="00C00463" w:rsidP="00C00463">
      <w:pPr>
        <w:pStyle w:val="BodyText"/>
        <w:rPr>
          <w:rFonts w:ascii="Calibri" w:hAnsi="Calibri" w:cs="Calibri"/>
          <w:b w:val="0"/>
          <w:color w:val="auto"/>
          <w:sz w:val="22"/>
          <w:szCs w:val="22"/>
        </w:rPr>
      </w:pPr>
    </w:p>
    <w:p w14:paraId="11EB4E64" w14:textId="77777777" w:rsidR="00C00463" w:rsidRPr="00C00463" w:rsidRDefault="00C00463" w:rsidP="00C00463">
      <w:pPr>
        <w:rPr>
          <w:rFonts w:ascii="Calibri" w:eastAsiaTheme="minorEastAsia" w:hAnsi="Calibri" w:cs="Calibri"/>
          <w:b/>
          <w:bCs/>
          <w:color w:val="auto"/>
          <w:sz w:val="22"/>
        </w:rPr>
      </w:pPr>
      <w:r w:rsidRPr="00C00463">
        <w:rPr>
          <w:rFonts w:ascii="Calibri" w:eastAsiaTheme="minorEastAsia" w:hAnsi="Calibri" w:cs="Calibri"/>
          <w:b/>
          <w:bCs/>
          <w:color w:val="auto"/>
          <w:sz w:val="22"/>
        </w:rPr>
        <w:t>Action to help the victim and prevent bullying in sport.</w:t>
      </w:r>
    </w:p>
    <w:p w14:paraId="0B2B1910" w14:textId="77777777" w:rsidR="00C00463" w:rsidRPr="00C00463" w:rsidRDefault="00C00463" w:rsidP="00C00463">
      <w:pPr>
        <w:pStyle w:val="BodyText"/>
        <w:numPr>
          <w:ilvl w:val="0"/>
          <w:numId w:val="35"/>
        </w:numPr>
        <w:rPr>
          <w:rFonts w:ascii="Calibri" w:hAnsi="Calibri" w:cs="Calibri"/>
          <w:b w:val="0"/>
          <w:color w:val="auto"/>
          <w:sz w:val="22"/>
          <w:szCs w:val="22"/>
        </w:rPr>
      </w:pPr>
      <w:r w:rsidRPr="00C00463">
        <w:rPr>
          <w:rFonts w:ascii="Calibri" w:hAnsi="Calibri" w:cs="Calibri"/>
          <w:b w:val="0"/>
          <w:color w:val="auto"/>
          <w:sz w:val="22"/>
          <w:szCs w:val="22"/>
        </w:rPr>
        <w:t>Take all signs of bullying very seriously.</w:t>
      </w:r>
    </w:p>
    <w:p w14:paraId="0F6D4046" w14:textId="77777777" w:rsidR="00C00463" w:rsidRPr="00C00463" w:rsidRDefault="00C00463" w:rsidP="00C00463">
      <w:pPr>
        <w:pStyle w:val="BodyText"/>
        <w:numPr>
          <w:ilvl w:val="0"/>
          <w:numId w:val="35"/>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Encourage all children to speak and share their concerns (it is believed that over 200 children die by suicide each year as a result of bullying (Papyrus), so if anyone talks about or threatens suicide, seek professional help immediately).  Help victims to speak out and tell the person in charge or someone in authority.  Create an open environment.</w:t>
      </w:r>
    </w:p>
    <w:p w14:paraId="6D477F84" w14:textId="77777777" w:rsidR="00C00463" w:rsidRPr="00C00463" w:rsidRDefault="00C00463" w:rsidP="00C00463">
      <w:pPr>
        <w:pStyle w:val="BodyText"/>
        <w:numPr>
          <w:ilvl w:val="0"/>
          <w:numId w:val="35"/>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lastRenderedPageBreak/>
        <w:t>Investigate all allegations and take action to ensure the victim is safe.  Speak with the victim and the bully(ies) separately.</w:t>
      </w:r>
    </w:p>
    <w:p w14:paraId="6AF3CCBB" w14:textId="77777777" w:rsidR="00C00463" w:rsidRPr="00C00463" w:rsidRDefault="00C00463" w:rsidP="00C00463">
      <w:pPr>
        <w:pStyle w:val="BodyText"/>
        <w:numPr>
          <w:ilvl w:val="0"/>
          <w:numId w:val="35"/>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Reassure the victim that you can be trusted and will help them, although you cannot promise to keep what has happened a secret.</w:t>
      </w:r>
    </w:p>
    <w:p w14:paraId="260223C9" w14:textId="77777777" w:rsidR="00C00463" w:rsidRPr="00C00463" w:rsidRDefault="00C00463" w:rsidP="00C00463">
      <w:pPr>
        <w:pStyle w:val="BodyText"/>
        <w:numPr>
          <w:ilvl w:val="0"/>
          <w:numId w:val="35"/>
        </w:numPr>
        <w:rPr>
          <w:rFonts w:ascii="Calibri" w:hAnsi="Calibri" w:cs="Calibri"/>
          <w:b w:val="0"/>
          <w:color w:val="auto"/>
          <w:sz w:val="22"/>
          <w:szCs w:val="22"/>
        </w:rPr>
      </w:pPr>
      <w:r w:rsidRPr="00C00463">
        <w:rPr>
          <w:rFonts w:ascii="Calibri" w:hAnsi="Calibri" w:cs="Calibri"/>
          <w:b w:val="0"/>
          <w:color w:val="auto"/>
          <w:sz w:val="22"/>
          <w:szCs w:val="22"/>
        </w:rPr>
        <w:t>Keep records of what is said (what happened, by whom, when, where and if possible, why).</w:t>
      </w:r>
    </w:p>
    <w:p w14:paraId="3B23A79E" w14:textId="77777777" w:rsidR="00C00463" w:rsidRPr="00C00463" w:rsidRDefault="00C00463" w:rsidP="00C00463">
      <w:pPr>
        <w:pStyle w:val="BodyText"/>
        <w:numPr>
          <w:ilvl w:val="0"/>
          <w:numId w:val="35"/>
        </w:numPr>
        <w:rPr>
          <w:rFonts w:ascii="Calibri" w:hAnsi="Calibri" w:cs="Calibri"/>
          <w:b w:val="0"/>
          <w:color w:val="auto"/>
          <w:sz w:val="22"/>
          <w:szCs w:val="22"/>
        </w:rPr>
      </w:pPr>
      <w:r w:rsidRPr="00C00463">
        <w:rPr>
          <w:rFonts w:ascii="Calibri" w:hAnsi="Calibri" w:cs="Calibri"/>
          <w:b w:val="0"/>
          <w:color w:val="auto"/>
          <w:sz w:val="22"/>
          <w:szCs w:val="22"/>
        </w:rPr>
        <w:t>Report any concerns to the Club Safeguarding Officer or the Designated Safeguarding Lead (DSL) at their School (wherever the bullying is occurring).</w:t>
      </w:r>
    </w:p>
    <w:p w14:paraId="61E22AD1" w14:textId="77777777" w:rsidR="00C00463" w:rsidRPr="00C00463" w:rsidRDefault="00C00463" w:rsidP="00C00463">
      <w:pPr>
        <w:rPr>
          <w:rFonts w:ascii="Calibri" w:eastAsiaTheme="minorEastAsia" w:hAnsi="Calibri" w:cs="Calibri"/>
          <w:b/>
          <w:bCs/>
          <w:color w:val="auto"/>
          <w:sz w:val="22"/>
        </w:rPr>
      </w:pPr>
    </w:p>
    <w:p w14:paraId="3C918CA3" w14:textId="77777777" w:rsidR="00C00463" w:rsidRPr="00C00463" w:rsidRDefault="00C00463" w:rsidP="00C00463">
      <w:pPr>
        <w:rPr>
          <w:rFonts w:ascii="Calibri" w:eastAsiaTheme="minorEastAsia" w:hAnsi="Calibri" w:cs="Calibri"/>
          <w:b/>
          <w:bCs/>
          <w:color w:val="auto"/>
          <w:sz w:val="22"/>
        </w:rPr>
      </w:pPr>
      <w:r w:rsidRPr="00C00463">
        <w:rPr>
          <w:rFonts w:ascii="Calibri" w:eastAsiaTheme="minorEastAsia" w:hAnsi="Calibri" w:cs="Calibri"/>
          <w:b/>
          <w:bCs/>
          <w:color w:val="auto"/>
          <w:sz w:val="22"/>
        </w:rPr>
        <w:t>Action towards the bully(ies)</w:t>
      </w:r>
    </w:p>
    <w:p w14:paraId="36CD1498" w14:textId="77777777" w:rsidR="00C00463" w:rsidRPr="00C00463" w:rsidRDefault="00C00463" w:rsidP="00C00463">
      <w:pPr>
        <w:pStyle w:val="BodyText"/>
        <w:numPr>
          <w:ilvl w:val="0"/>
          <w:numId w:val="36"/>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Talk with the bully(ies), explain the situation, and try to get the bully(ies) to understand the consequences of their behaviour.  Seek an apology to the victim(s).</w:t>
      </w:r>
    </w:p>
    <w:p w14:paraId="749BDAB7" w14:textId="77777777" w:rsidR="00C00463" w:rsidRPr="00C00463" w:rsidRDefault="00C00463" w:rsidP="00C00463">
      <w:pPr>
        <w:pStyle w:val="BodyText"/>
        <w:numPr>
          <w:ilvl w:val="0"/>
          <w:numId w:val="36"/>
        </w:numPr>
        <w:rPr>
          <w:rFonts w:ascii="Calibri" w:hAnsi="Calibri" w:cs="Calibri"/>
          <w:b w:val="0"/>
          <w:color w:val="auto"/>
          <w:sz w:val="22"/>
          <w:szCs w:val="22"/>
        </w:rPr>
      </w:pPr>
      <w:r w:rsidRPr="00C00463">
        <w:rPr>
          <w:rFonts w:ascii="Calibri" w:hAnsi="Calibri" w:cs="Calibri"/>
          <w:b w:val="0"/>
          <w:color w:val="auto"/>
          <w:sz w:val="22"/>
          <w:szCs w:val="22"/>
        </w:rPr>
        <w:t>Inform the bully(ies)’s parents.</w:t>
      </w:r>
    </w:p>
    <w:p w14:paraId="1A2293F8" w14:textId="77777777" w:rsidR="00C00463" w:rsidRPr="00C00463" w:rsidRDefault="00C00463" w:rsidP="00C00463">
      <w:pPr>
        <w:pStyle w:val="BodyText"/>
        <w:numPr>
          <w:ilvl w:val="0"/>
          <w:numId w:val="36"/>
        </w:numPr>
        <w:rPr>
          <w:rFonts w:ascii="Calibri" w:hAnsi="Calibri" w:cs="Calibri"/>
          <w:b w:val="0"/>
          <w:color w:val="auto"/>
          <w:sz w:val="22"/>
          <w:szCs w:val="22"/>
        </w:rPr>
      </w:pPr>
      <w:r w:rsidRPr="00C00463">
        <w:rPr>
          <w:rFonts w:ascii="Calibri" w:hAnsi="Calibri" w:cs="Calibri"/>
          <w:b w:val="0"/>
          <w:color w:val="auto"/>
          <w:sz w:val="22"/>
          <w:szCs w:val="22"/>
        </w:rPr>
        <w:t>Provide support for the victim's coach.</w:t>
      </w:r>
    </w:p>
    <w:p w14:paraId="3B9363BE" w14:textId="77777777" w:rsidR="00C00463" w:rsidRPr="00C00463" w:rsidRDefault="00C00463" w:rsidP="00C00463">
      <w:pPr>
        <w:pStyle w:val="BodyText"/>
        <w:numPr>
          <w:ilvl w:val="0"/>
          <w:numId w:val="36"/>
        </w:numPr>
        <w:rPr>
          <w:rFonts w:ascii="Calibri" w:hAnsi="Calibri" w:cs="Calibri"/>
          <w:b w:val="0"/>
          <w:color w:val="auto"/>
          <w:sz w:val="22"/>
          <w:szCs w:val="22"/>
        </w:rPr>
      </w:pPr>
      <w:r w:rsidRPr="00C00463">
        <w:rPr>
          <w:rFonts w:ascii="Calibri" w:hAnsi="Calibri" w:cs="Calibri"/>
          <w:b w:val="0"/>
          <w:color w:val="auto"/>
          <w:sz w:val="22"/>
          <w:szCs w:val="22"/>
        </w:rPr>
        <w:t>Impose sanctions as necessary.</w:t>
      </w:r>
    </w:p>
    <w:p w14:paraId="206630EA" w14:textId="77777777" w:rsidR="00C00463" w:rsidRPr="00C00463" w:rsidRDefault="00C00463" w:rsidP="00C00463">
      <w:pPr>
        <w:pStyle w:val="BodyText"/>
        <w:numPr>
          <w:ilvl w:val="0"/>
          <w:numId w:val="36"/>
        </w:numPr>
        <w:rPr>
          <w:rFonts w:ascii="Calibri" w:hAnsi="Calibri" w:cs="Calibri"/>
          <w:b w:val="0"/>
          <w:color w:val="auto"/>
          <w:sz w:val="22"/>
          <w:szCs w:val="22"/>
        </w:rPr>
      </w:pPr>
      <w:r w:rsidRPr="00C00463">
        <w:rPr>
          <w:rFonts w:ascii="Calibri" w:hAnsi="Calibri" w:cs="Calibri"/>
          <w:b w:val="0"/>
          <w:color w:val="auto"/>
          <w:sz w:val="22"/>
          <w:szCs w:val="22"/>
        </w:rPr>
        <w:t>Encourage and support the bully(ies) to change behaviour.</w:t>
      </w:r>
    </w:p>
    <w:p w14:paraId="0B6F4007" w14:textId="77777777" w:rsidR="00C00463" w:rsidRPr="00C00463" w:rsidRDefault="00C00463" w:rsidP="00C00463">
      <w:pPr>
        <w:pStyle w:val="BodyText"/>
        <w:numPr>
          <w:ilvl w:val="0"/>
          <w:numId w:val="36"/>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Hold meetings with the families concerned to report on progress.</w:t>
      </w:r>
    </w:p>
    <w:p w14:paraId="45F7F6CD" w14:textId="77777777" w:rsidR="00C00463" w:rsidRPr="00C00463" w:rsidRDefault="00C00463" w:rsidP="00C00463">
      <w:pPr>
        <w:pStyle w:val="BodyText"/>
        <w:numPr>
          <w:ilvl w:val="0"/>
          <w:numId w:val="36"/>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Inform relevant members of the organisation of the action taken.</w:t>
      </w:r>
    </w:p>
    <w:p w14:paraId="54C40165" w14:textId="77777777" w:rsidR="00C00463" w:rsidRPr="00C00463" w:rsidRDefault="00C00463" w:rsidP="00C00463">
      <w:pPr>
        <w:pStyle w:val="BodyText"/>
        <w:numPr>
          <w:ilvl w:val="0"/>
          <w:numId w:val="36"/>
        </w:numPr>
        <w:rPr>
          <w:rFonts w:ascii="Calibri" w:hAnsi="Calibri" w:cs="Calibri"/>
          <w:b w:val="0"/>
          <w:color w:val="auto"/>
          <w:sz w:val="22"/>
          <w:szCs w:val="22"/>
        </w:rPr>
      </w:pPr>
      <w:r w:rsidRPr="00C00463">
        <w:rPr>
          <w:rFonts w:ascii="Calibri" w:hAnsi="Calibri" w:cs="Calibri"/>
          <w:b w:val="0"/>
          <w:color w:val="auto"/>
          <w:sz w:val="22"/>
          <w:szCs w:val="22"/>
        </w:rPr>
        <w:t>Keep a written record of action taken.</w:t>
      </w:r>
    </w:p>
    <w:p w14:paraId="7E76613F" w14:textId="77777777" w:rsidR="00C00463" w:rsidRPr="00C00463" w:rsidRDefault="00C00463" w:rsidP="00C00463">
      <w:pPr>
        <w:pStyle w:val="BodyText"/>
        <w:numPr>
          <w:ilvl w:val="0"/>
          <w:numId w:val="36"/>
        </w:numPr>
        <w:rPr>
          <w:rFonts w:ascii="Calibri" w:hAnsi="Calibri" w:cs="Calibri"/>
          <w:b w:val="0"/>
          <w:color w:val="auto"/>
          <w:sz w:val="22"/>
          <w:szCs w:val="22"/>
        </w:rPr>
      </w:pPr>
      <w:r w:rsidRPr="00C00463">
        <w:rPr>
          <w:rFonts w:ascii="Calibri" w:hAnsi="Calibri" w:cs="Calibri"/>
          <w:b w:val="0"/>
          <w:color w:val="auto"/>
          <w:sz w:val="22"/>
          <w:szCs w:val="22"/>
        </w:rPr>
        <w:t>Review any learning from having to respond to bullying behaviour.</w:t>
      </w:r>
    </w:p>
    <w:p w14:paraId="1E7D9AC3" w14:textId="77777777" w:rsidR="00C00463" w:rsidRPr="00C00463" w:rsidRDefault="00C00463" w:rsidP="00C00463">
      <w:pPr>
        <w:pStyle w:val="BodyText"/>
        <w:numPr>
          <w:ilvl w:val="0"/>
          <w:numId w:val="36"/>
        </w:numPr>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Most 'low level' incidents will be dealt with at the time by coaches and volunteers.  However, if the bullying is severe (e.g. a serious assault), or if it persists despite efforts to deal with it, incidents should be referred to the designated Club Safeguarding Officer as in ‘Responding to suspicions or allegations’ below.</w:t>
      </w:r>
    </w:p>
    <w:p w14:paraId="53A6DB78" w14:textId="77777777" w:rsidR="00C00463" w:rsidRPr="00C00463" w:rsidRDefault="00C00463" w:rsidP="00C00463">
      <w:pPr>
        <w:pStyle w:val="BodyText"/>
        <w:ind w:left="360"/>
        <w:rPr>
          <w:rFonts w:ascii="Calibri" w:eastAsiaTheme="minorEastAsia" w:hAnsi="Calibri" w:cs="Calibri"/>
          <w:b w:val="0"/>
          <w:color w:val="auto"/>
          <w:sz w:val="22"/>
          <w:szCs w:val="22"/>
        </w:rPr>
      </w:pPr>
    </w:p>
    <w:p w14:paraId="433E6003" w14:textId="77777777" w:rsidR="00C00463" w:rsidRPr="00C00463" w:rsidRDefault="00C00463" w:rsidP="00C00463">
      <w:pPr>
        <w:pStyle w:val="Heading1"/>
        <w:ind w:left="432" w:hanging="432"/>
        <w:rPr>
          <w:rFonts w:ascii="Calibri" w:hAnsi="Calibri" w:cs="Calibri"/>
          <w:color w:val="auto"/>
          <w:sz w:val="22"/>
          <w:szCs w:val="22"/>
        </w:rPr>
      </w:pPr>
      <w:r w:rsidRPr="00C00463">
        <w:rPr>
          <w:rFonts w:ascii="Calibri" w:hAnsi="Calibri" w:cs="Calibri"/>
          <w:color w:val="auto"/>
          <w:sz w:val="22"/>
          <w:szCs w:val="22"/>
        </w:rPr>
        <w:t>Responding to allegations or suspicions</w:t>
      </w:r>
    </w:p>
    <w:p w14:paraId="4AF62FA0" w14:textId="77777777" w:rsidR="00C00463" w:rsidRPr="00C00463" w:rsidRDefault="00C00463" w:rsidP="00C00463">
      <w:pPr>
        <w:pStyle w:val="BodyText"/>
        <w:rPr>
          <w:rFonts w:ascii="Calibri" w:eastAsiaTheme="minorEastAsia" w:hAnsi="Calibri" w:cs="Calibri"/>
          <w:b w:val="0"/>
          <w:color w:val="auto"/>
          <w:sz w:val="22"/>
          <w:szCs w:val="22"/>
        </w:rPr>
      </w:pPr>
      <w:r w:rsidRPr="00C00463">
        <w:rPr>
          <w:rFonts w:ascii="Calibri" w:hAnsi="Calibri" w:cs="Calibri"/>
          <w:sz w:val="22"/>
          <w:szCs w:val="22"/>
        </w:rPr>
        <w:br/>
      </w:r>
      <w:r w:rsidRPr="00C00463">
        <w:rPr>
          <w:rFonts w:ascii="Calibri" w:eastAsiaTheme="minorEastAsia" w:hAnsi="Calibri" w:cs="Calibri"/>
          <w:b w:val="0"/>
          <w:color w:val="auto"/>
          <w:sz w:val="22"/>
          <w:szCs w:val="22"/>
        </w:rPr>
        <w:t>It is not the responsibility of anyone working in baseball or softball to decide whether bullying or child abuse has or is taking place.  However, there is a responsibility to act on any concerns by reporting these to the appropriate officer or the appropriate authorities.</w:t>
      </w:r>
    </w:p>
    <w:p w14:paraId="618DF37A" w14:textId="77777777" w:rsidR="00C00463" w:rsidRPr="00C00463" w:rsidRDefault="00C00463" w:rsidP="00C00463">
      <w:pPr>
        <w:pStyle w:val="BodyText"/>
        <w:rPr>
          <w:rFonts w:ascii="Calibri" w:hAnsi="Calibri" w:cs="Calibri"/>
          <w:b w:val="0"/>
          <w:color w:val="auto"/>
          <w:sz w:val="22"/>
          <w:szCs w:val="22"/>
        </w:rPr>
      </w:pPr>
    </w:p>
    <w:p w14:paraId="1DC26DCF" w14:textId="77777777" w:rsidR="00C00463" w:rsidRPr="00C00463" w:rsidRDefault="00C00463" w:rsidP="00C00463">
      <w:pPr>
        <w:pStyle w:val="BodyText"/>
        <w:rPr>
          <w:rFonts w:ascii="Calibri" w:eastAsiaTheme="minorEastAsia" w:hAnsi="Calibri" w:cs="Calibri"/>
          <w:b w:val="0"/>
          <w:color w:val="auto"/>
          <w:sz w:val="22"/>
          <w:szCs w:val="22"/>
        </w:rPr>
      </w:pPr>
      <w:r w:rsidRPr="00C00463">
        <w:rPr>
          <w:rFonts w:ascii="Calibri" w:eastAsiaTheme="minorEastAsia" w:hAnsi="Calibri" w:cs="Calibri"/>
          <w:b w:val="0"/>
          <w:color w:val="auto"/>
          <w:sz w:val="22"/>
          <w:szCs w:val="22"/>
        </w:rPr>
        <w:t>The BBF, BSF and BSUK will assure all staff/volunteers that it will fully support and protect anyone who in good faith reports a concern they may have about a child or an adult’s behavior towards a child.</w:t>
      </w:r>
    </w:p>
    <w:p w14:paraId="4C4F982C" w14:textId="77777777" w:rsidR="00C00463" w:rsidRPr="00C00463" w:rsidRDefault="00C00463" w:rsidP="00C64B57">
      <w:pPr>
        <w:rPr>
          <w:rFonts w:ascii="Calibri" w:hAnsi="Calibri" w:cs="Calibri"/>
          <w:sz w:val="22"/>
          <w:lang w:val="en-US"/>
        </w:rPr>
      </w:pPr>
    </w:p>
    <w:sectPr w:rsidR="00C00463" w:rsidRPr="00C00463" w:rsidSect="00F22711">
      <w:footerReference w:type="default" r:id="rId12"/>
      <w:footerReference w:type="first" r:id="rId13"/>
      <w:pgSz w:w="11906" w:h="16838" w:code="9"/>
      <w:pgMar w:top="2016" w:right="1080" w:bottom="720" w:left="1080" w:header="64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54356" w14:textId="77777777" w:rsidR="00691BE4" w:rsidRDefault="00691BE4" w:rsidP="005A20E2">
      <w:pPr>
        <w:spacing w:after="0"/>
      </w:pPr>
      <w:r>
        <w:separator/>
      </w:r>
    </w:p>
    <w:p w14:paraId="4E65010D" w14:textId="77777777" w:rsidR="00691BE4" w:rsidRDefault="00691BE4"/>
    <w:p w14:paraId="13E61C27" w14:textId="77777777" w:rsidR="00691BE4" w:rsidRDefault="00691BE4" w:rsidP="009B4773"/>
    <w:p w14:paraId="7DD2C221" w14:textId="77777777" w:rsidR="00691BE4" w:rsidRDefault="00691BE4" w:rsidP="00513832"/>
  </w:endnote>
  <w:endnote w:type="continuationSeparator" w:id="0">
    <w:p w14:paraId="3D787745" w14:textId="77777777" w:rsidR="00691BE4" w:rsidRDefault="00691BE4" w:rsidP="005A20E2">
      <w:pPr>
        <w:spacing w:after="0"/>
      </w:pPr>
      <w:r>
        <w:continuationSeparator/>
      </w:r>
    </w:p>
    <w:p w14:paraId="518455F3" w14:textId="77777777" w:rsidR="00691BE4" w:rsidRDefault="00691BE4"/>
    <w:p w14:paraId="5CE23AD8" w14:textId="77777777" w:rsidR="00691BE4" w:rsidRDefault="00691BE4" w:rsidP="009B4773"/>
    <w:p w14:paraId="6DF85C10" w14:textId="77777777" w:rsidR="00691BE4" w:rsidRDefault="00691BE4"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ranklin Gothic Demi">
    <w:charset w:val="00"/>
    <w:family w:val="swiss"/>
    <w:pitch w:val="variable"/>
    <w:sig w:usb0="00000287" w:usb1="00000000" w:usb2="00000000" w:usb3="00000000" w:csb0="000000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2361" w14:textId="003AABA1" w:rsidR="00C80B04" w:rsidRPr="00F8411A" w:rsidRDefault="00C80B04" w:rsidP="00F8411A">
    <w:pPr>
      <w:pStyle w:val="Footer"/>
    </w:pPr>
    <w:r w:rsidRPr="00F8411A">
      <w:rPr>
        <w:lang w:bidi="en-GB"/>
      </w:rPr>
      <w:tab/>
    </w:r>
    <w:r w:rsidRPr="00F8411A">
      <w:rPr>
        <w:lang w:bidi="en-GB"/>
      </w:rPr>
      <w:fldChar w:fldCharType="begin"/>
    </w:r>
    <w:r w:rsidRPr="00F8411A">
      <w:rPr>
        <w:lang w:bidi="en-GB"/>
      </w:rPr>
      <w:instrText xml:space="preserve"> PAGE   \* MERGEFORMAT </w:instrText>
    </w:r>
    <w:r w:rsidRPr="00F8411A">
      <w:rPr>
        <w:lang w:bidi="en-GB"/>
      </w:rPr>
      <w:fldChar w:fldCharType="separate"/>
    </w:r>
    <w:r w:rsidRPr="00F8411A">
      <w:rPr>
        <w:lang w:bidi="en-GB"/>
      </w:rPr>
      <w:t>1</w:t>
    </w:r>
    <w:r w:rsidRPr="00F8411A">
      <w:rPr>
        <w:lang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77772"/>
      <w:docPartObj>
        <w:docPartGallery w:val="Page Numbers (Bottom of Page)"/>
        <w:docPartUnique/>
      </w:docPartObj>
    </w:sdtPr>
    <w:sdtEndPr>
      <w:rPr>
        <w:noProof/>
      </w:rPr>
    </w:sdtEndPr>
    <w:sdtContent>
      <w:sdt>
        <w:sdtPr>
          <w:id w:val="1613789744"/>
          <w:docPartObj>
            <w:docPartGallery w:val="Page Numbers (Bottom of Page)"/>
            <w:docPartUnique/>
          </w:docPartObj>
        </w:sdtPr>
        <w:sdtEndPr>
          <w:rPr>
            <w:noProof/>
          </w:rPr>
        </w:sdtEndPr>
        <w:sdtContent>
          <w:p w14:paraId="1638B814" w14:textId="77777777" w:rsidR="00C80B04" w:rsidRDefault="00C80B04" w:rsidP="00F8411A">
            <w:pPr>
              <w:pStyle w:val="Footer"/>
            </w:pPr>
            <w:r w:rsidRPr="002135FB">
              <w:rPr>
                <w:lang w:bidi="en-GB"/>
              </w:rPr>
              <w:t xml:space="preserve">January 24, 20XX                                                                                                                                                  </w:t>
            </w:r>
            <w:r w:rsidRPr="002135FB">
              <w:rPr>
                <w:lang w:bidi="en-GB"/>
              </w:rPr>
              <w:fldChar w:fldCharType="begin"/>
            </w:r>
            <w:r w:rsidRPr="002135FB">
              <w:rPr>
                <w:lang w:bidi="en-GB"/>
              </w:rPr>
              <w:instrText xml:space="preserve"> PAGE   \* MERGEFORMAT </w:instrText>
            </w:r>
            <w:r w:rsidRPr="002135FB">
              <w:rPr>
                <w:lang w:bidi="en-GB"/>
              </w:rPr>
              <w:fldChar w:fldCharType="separate"/>
            </w:r>
            <w:r>
              <w:rPr>
                <w:lang w:bidi="en-GB"/>
              </w:rPr>
              <w:t>1</w:t>
            </w:r>
            <w:r w:rsidRPr="002135FB">
              <w:rPr>
                <w:noProof/>
                <w:lang w:bidi="en-GB"/>
              </w:rPr>
              <w:fldChar w:fldCharType="end"/>
            </w:r>
          </w:p>
        </w:sdtContent>
      </w:sdt>
      <w:p w14:paraId="18FA8965" w14:textId="77777777" w:rsidR="00C80B04" w:rsidRDefault="00000000" w:rsidP="00F8411A">
        <w:pPr>
          <w:pStyle w:val="Footer"/>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7476A" w14:textId="77777777" w:rsidR="00691BE4" w:rsidRDefault="00691BE4" w:rsidP="005A20E2">
      <w:pPr>
        <w:spacing w:after="0"/>
      </w:pPr>
      <w:r>
        <w:separator/>
      </w:r>
    </w:p>
    <w:p w14:paraId="4A6B8D0B" w14:textId="77777777" w:rsidR="00691BE4" w:rsidRDefault="00691BE4"/>
    <w:p w14:paraId="1B0EA92D" w14:textId="77777777" w:rsidR="00691BE4" w:rsidRDefault="00691BE4" w:rsidP="009B4773"/>
    <w:p w14:paraId="1C7CF672" w14:textId="77777777" w:rsidR="00691BE4" w:rsidRDefault="00691BE4" w:rsidP="00513832"/>
  </w:footnote>
  <w:footnote w:type="continuationSeparator" w:id="0">
    <w:p w14:paraId="0CF28D68" w14:textId="77777777" w:rsidR="00691BE4" w:rsidRDefault="00691BE4" w:rsidP="005A20E2">
      <w:pPr>
        <w:spacing w:after="0"/>
      </w:pPr>
      <w:r>
        <w:continuationSeparator/>
      </w:r>
    </w:p>
    <w:p w14:paraId="50277B4A" w14:textId="77777777" w:rsidR="00691BE4" w:rsidRDefault="00691BE4"/>
    <w:p w14:paraId="15B1A72E" w14:textId="77777777" w:rsidR="00691BE4" w:rsidRDefault="00691BE4" w:rsidP="009B4773"/>
    <w:p w14:paraId="5B67510C" w14:textId="77777777" w:rsidR="00691BE4" w:rsidRDefault="00691BE4" w:rsidP="005138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2B75D5"/>
    <w:multiLevelType w:val="hybridMultilevel"/>
    <w:tmpl w:val="5554063C"/>
    <w:lvl w:ilvl="0" w:tplc="E618D84C">
      <w:numFmt w:val="bullet"/>
      <w:lvlText w:val=""/>
      <w:lvlJc w:val="left"/>
      <w:pPr>
        <w:ind w:left="502" w:hanging="360"/>
      </w:pPr>
      <w:rPr>
        <w:rFonts w:ascii="Symbol" w:eastAsia="Times New Roman" w:hAnsi="Symbol" w:cstheme="minorHAnsi" w:hint="default"/>
      </w:rPr>
    </w:lvl>
    <w:lvl w:ilvl="1" w:tplc="AFE2EBC0">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C7531"/>
    <w:multiLevelType w:val="hybridMultilevel"/>
    <w:tmpl w:val="419A3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E3917"/>
    <w:multiLevelType w:val="hybridMultilevel"/>
    <w:tmpl w:val="D1F2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0410C"/>
    <w:multiLevelType w:val="hybridMultilevel"/>
    <w:tmpl w:val="5C40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DF4CBE"/>
    <w:multiLevelType w:val="hybridMultilevel"/>
    <w:tmpl w:val="A8AA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53F6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C4C1212"/>
    <w:multiLevelType w:val="hybridMultilevel"/>
    <w:tmpl w:val="BB56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F94A83"/>
    <w:multiLevelType w:val="hybridMultilevel"/>
    <w:tmpl w:val="9F18C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345EF5"/>
    <w:multiLevelType w:val="hybridMultilevel"/>
    <w:tmpl w:val="5C74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2D5A5F"/>
    <w:multiLevelType w:val="hybridMultilevel"/>
    <w:tmpl w:val="8BEECDE0"/>
    <w:lvl w:ilvl="0" w:tplc="E618D8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797A3F"/>
    <w:multiLevelType w:val="hybridMultilevel"/>
    <w:tmpl w:val="254C4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331A27"/>
    <w:multiLevelType w:val="hybridMultilevel"/>
    <w:tmpl w:val="13642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456945"/>
    <w:multiLevelType w:val="hybridMultilevel"/>
    <w:tmpl w:val="1A5A2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EB57C2"/>
    <w:multiLevelType w:val="hybridMultilevel"/>
    <w:tmpl w:val="F130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0C1D65"/>
    <w:multiLevelType w:val="hybridMultilevel"/>
    <w:tmpl w:val="C092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8F4DAA"/>
    <w:multiLevelType w:val="hybridMultilevel"/>
    <w:tmpl w:val="4F2A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7105F8"/>
    <w:multiLevelType w:val="hybridMultilevel"/>
    <w:tmpl w:val="4BEAD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8C1828"/>
    <w:multiLevelType w:val="hybridMultilevel"/>
    <w:tmpl w:val="65061156"/>
    <w:lvl w:ilvl="0" w:tplc="FE70BA44">
      <w:start w:val="1"/>
      <w:numFmt w:val="decimal"/>
      <w:pStyle w:val="ListNumber"/>
      <w:lvlText w:val="%1."/>
      <w:lvlJc w:val="left"/>
      <w:pPr>
        <w:ind w:left="720" w:hanging="360"/>
      </w:pPr>
      <w:rPr>
        <w:rFonts w:hint="default"/>
        <w:b/>
        <w:color w:val="003366"/>
        <w:u w:color="99CCF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13AFD"/>
    <w:multiLevelType w:val="hybridMultilevel"/>
    <w:tmpl w:val="62E2F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5F1F89"/>
    <w:multiLevelType w:val="hybridMultilevel"/>
    <w:tmpl w:val="1BE0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5A381E"/>
    <w:multiLevelType w:val="hybridMultilevel"/>
    <w:tmpl w:val="34F27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2F47BB"/>
    <w:multiLevelType w:val="hybridMultilevel"/>
    <w:tmpl w:val="1CE29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BA7658"/>
    <w:multiLevelType w:val="hybridMultilevel"/>
    <w:tmpl w:val="A7EEF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E12E86"/>
    <w:multiLevelType w:val="hybridMultilevel"/>
    <w:tmpl w:val="EB7A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0C2F99"/>
    <w:multiLevelType w:val="hybridMultilevel"/>
    <w:tmpl w:val="7C28A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D07C20"/>
    <w:multiLevelType w:val="hybridMultilevel"/>
    <w:tmpl w:val="36D87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A34BA"/>
    <w:multiLevelType w:val="hybridMultilevel"/>
    <w:tmpl w:val="F448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2E7E27"/>
    <w:multiLevelType w:val="hybridMultilevel"/>
    <w:tmpl w:val="06ECC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B3784C"/>
    <w:multiLevelType w:val="hybridMultilevel"/>
    <w:tmpl w:val="B86A4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732E4C"/>
    <w:multiLevelType w:val="hybridMultilevel"/>
    <w:tmpl w:val="AB66E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AF7E7C"/>
    <w:multiLevelType w:val="hybridMultilevel"/>
    <w:tmpl w:val="4B740BC2"/>
    <w:lvl w:ilvl="0" w:tplc="F3DE47FC">
      <w:start w:val="1"/>
      <w:numFmt w:val="bullet"/>
      <w:pStyle w:val="ListBullet"/>
      <w:lvlText w:val=""/>
      <w:lvlJc w:val="left"/>
      <w:pPr>
        <w:ind w:left="720" w:hanging="360"/>
      </w:pPr>
      <w:rPr>
        <w:rFonts w:ascii="Symbol" w:hAnsi="Symbol" w:hint="default"/>
        <w:color w:val="003366"/>
        <w:u w:color="99CCFF"/>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D7A1794"/>
    <w:multiLevelType w:val="hybridMultilevel"/>
    <w:tmpl w:val="9EA6D7EE"/>
    <w:lvl w:ilvl="0" w:tplc="E618D8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6819649">
    <w:abstractNumId w:val="7"/>
  </w:num>
  <w:num w:numId="2" w16cid:durableId="1291277399">
    <w:abstractNumId w:val="3"/>
  </w:num>
  <w:num w:numId="3" w16cid:durableId="637303668">
    <w:abstractNumId w:val="11"/>
  </w:num>
  <w:num w:numId="4" w16cid:durableId="1263151516">
    <w:abstractNumId w:val="1"/>
  </w:num>
  <w:num w:numId="5" w16cid:durableId="780760149">
    <w:abstractNumId w:val="22"/>
  </w:num>
  <w:num w:numId="6" w16cid:durableId="1971201011">
    <w:abstractNumId w:val="0"/>
  </w:num>
  <w:num w:numId="7" w16cid:durableId="1797140712">
    <w:abstractNumId w:val="35"/>
  </w:num>
  <w:num w:numId="8" w16cid:durableId="2084132751">
    <w:abstractNumId w:val="24"/>
  </w:num>
  <w:num w:numId="9" w16cid:durableId="496774201">
    <w:abstractNumId w:val="4"/>
  </w:num>
  <w:num w:numId="10" w16cid:durableId="1928884400">
    <w:abstractNumId w:val="18"/>
  </w:num>
  <w:num w:numId="11" w16cid:durableId="1295335878">
    <w:abstractNumId w:val="27"/>
  </w:num>
  <w:num w:numId="12" w16cid:durableId="1869874282">
    <w:abstractNumId w:val="17"/>
  </w:num>
  <w:num w:numId="13" w16cid:durableId="574973302">
    <w:abstractNumId w:val="13"/>
  </w:num>
  <w:num w:numId="14" w16cid:durableId="2089765102">
    <w:abstractNumId w:val="29"/>
  </w:num>
  <w:num w:numId="15" w16cid:durableId="2138718134">
    <w:abstractNumId w:val="26"/>
  </w:num>
  <w:num w:numId="16" w16cid:durableId="1936934365">
    <w:abstractNumId w:val="33"/>
  </w:num>
  <w:num w:numId="17" w16cid:durableId="622461207">
    <w:abstractNumId w:val="34"/>
  </w:num>
  <w:num w:numId="18" w16cid:durableId="2066642862">
    <w:abstractNumId w:val="5"/>
  </w:num>
  <w:num w:numId="19" w16cid:durableId="188181973">
    <w:abstractNumId w:val="16"/>
  </w:num>
  <w:num w:numId="20" w16cid:durableId="1842159697">
    <w:abstractNumId w:val="8"/>
  </w:num>
  <w:num w:numId="21" w16cid:durableId="413891982">
    <w:abstractNumId w:val="15"/>
  </w:num>
  <w:num w:numId="22" w16cid:durableId="262303001">
    <w:abstractNumId w:val="19"/>
  </w:num>
  <w:num w:numId="23" w16cid:durableId="193619129">
    <w:abstractNumId w:val="25"/>
  </w:num>
  <w:num w:numId="24" w16cid:durableId="271934902">
    <w:abstractNumId w:val="31"/>
  </w:num>
  <w:num w:numId="25" w16cid:durableId="1733262400">
    <w:abstractNumId w:val="20"/>
  </w:num>
  <w:num w:numId="26" w16cid:durableId="1860044946">
    <w:abstractNumId w:val="12"/>
  </w:num>
  <w:num w:numId="27" w16cid:durableId="2024432194">
    <w:abstractNumId w:val="10"/>
  </w:num>
  <w:num w:numId="28" w16cid:durableId="1444618497">
    <w:abstractNumId w:val="30"/>
  </w:num>
  <w:num w:numId="29" w16cid:durableId="1428774966">
    <w:abstractNumId w:val="28"/>
  </w:num>
  <w:num w:numId="30" w16cid:durableId="1819686396">
    <w:abstractNumId w:val="23"/>
  </w:num>
  <w:num w:numId="31" w16cid:durableId="1051882371">
    <w:abstractNumId w:val="21"/>
  </w:num>
  <w:num w:numId="32" w16cid:durableId="671641934">
    <w:abstractNumId w:val="6"/>
  </w:num>
  <w:num w:numId="33" w16cid:durableId="1100024803">
    <w:abstractNumId w:val="32"/>
  </w:num>
  <w:num w:numId="34" w16cid:durableId="397442799">
    <w:abstractNumId w:val="2"/>
  </w:num>
  <w:num w:numId="35" w16cid:durableId="2085712310">
    <w:abstractNumId w:val="36"/>
  </w:num>
  <w:num w:numId="36" w16cid:durableId="677737233">
    <w:abstractNumId w:val="14"/>
  </w:num>
  <w:num w:numId="37" w16cid:durableId="856623922">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2E6"/>
    <w:rsid w:val="0000092E"/>
    <w:rsid w:val="00003408"/>
    <w:rsid w:val="00012A83"/>
    <w:rsid w:val="00017C3C"/>
    <w:rsid w:val="00021F2E"/>
    <w:rsid w:val="000221CF"/>
    <w:rsid w:val="00026EAE"/>
    <w:rsid w:val="0003123C"/>
    <w:rsid w:val="00031629"/>
    <w:rsid w:val="00032A10"/>
    <w:rsid w:val="000415A0"/>
    <w:rsid w:val="00043FFE"/>
    <w:rsid w:val="00044074"/>
    <w:rsid w:val="0004430C"/>
    <w:rsid w:val="00045D41"/>
    <w:rsid w:val="000602DB"/>
    <w:rsid w:val="000612A6"/>
    <w:rsid w:val="00063C19"/>
    <w:rsid w:val="0006514B"/>
    <w:rsid w:val="00066DE2"/>
    <w:rsid w:val="00067CAA"/>
    <w:rsid w:val="00077931"/>
    <w:rsid w:val="00084E91"/>
    <w:rsid w:val="00085592"/>
    <w:rsid w:val="000900B6"/>
    <w:rsid w:val="00090126"/>
    <w:rsid w:val="000A649E"/>
    <w:rsid w:val="000A7626"/>
    <w:rsid w:val="000B1C26"/>
    <w:rsid w:val="000B27DC"/>
    <w:rsid w:val="000B5DA2"/>
    <w:rsid w:val="000C1C28"/>
    <w:rsid w:val="000C3B48"/>
    <w:rsid w:val="000C5872"/>
    <w:rsid w:val="000C7FBC"/>
    <w:rsid w:val="000E0979"/>
    <w:rsid w:val="000E1544"/>
    <w:rsid w:val="001155CE"/>
    <w:rsid w:val="001225D9"/>
    <w:rsid w:val="00124370"/>
    <w:rsid w:val="001311A3"/>
    <w:rsid w:val="00131C07"/>
    <w:rsid w:val="001362B3"/>
    <w:rsid w:val="00140D77"/>
    <w:rsid w:val="00141E03"/>
    <w:rsid w:val="00147BD9"/>
    <w:rsid w:val="001534DC"/>
    <w:rsid w:val="00160392"/>
    <w:rsid w:val="00176A7D"/>
    <w:rsid w:val="0018285C"/>
    <w:rsid w:val="00186C91"/>
    <w:rsid w:val="00191245"/>
    <w:rsid w:val="00192276"/>
    <w:rsid w:val="00197779"/>
    <w:rsid w:val="001A5429"/>
    <w:rsid w:val="001A761B"/>
    <w:rsid w:val="001A7BB5"/>
    <w:rsid w:val="001B2519"/>
    <w:rsid w:val="001C04A2"/>
    <w:rsid w:val="001C10CB"/>
    <w:rsid w:val="001D1C22"/>
    <w:rsid w:val="001D59C9"/>
    <w:rsid w:val="001D7534"/>
    <w:rsid w:val="001E11F1"/>
    <w:rsid w:val="001E1E58"/>
    <w:rsid w:val="001E38E9"/>
    <w:rsid w:val="001F72CA"/>
    <w:rsid w:val="00206719"/>
    <w:rsid w:val="00210BB6"/>
    <w:rsid w:val="00222C59"/>
    <w:rsid w:val="00224FF2"/>
    <w:rsid w:val="00240312"/>
    <w:rsid w:val="00243DEC"/>
    <w:rsid w:val="00247B17"/>
    <w:rsid w:val="00252E4A"/>
    <w:rsid w:val="002642A8"/>
    <w:rsid w:val="00281B96"/>
    <w:rsid w:val="00292EB3"/>
    <w:rsid w:val="002A137B"/>
    <w:rsid w:val="002B3041"/>
    <w:rsid w:val="002C199A"/>
    <w:rsid w:val="002C6A8F"/>
    <w:rsid w:val="002C73B6"/>
    <w:rsid w:val="002D42B3"/>
    <w:rsid w:val="002D447C"/>
    <w:rsid w:val="002E1DD6"/>
    <w:rsid w:val="002E35B2"/>
    <w:rsid w:val="002F0026"/>
    <w:rsid w:val="00302F0F"/>
    <w:rsid w:val="003035B2"/>
    <w:rsid w:val="0031130D"/>
    <w:rsid w:val="00314A6F"/>
    <w:rsid w:val="003276CA"/>
    <w:rsid w:val="00327ECE"/>
    <w:rsid w:val="00331E88"/>
    <w:rsid w:val="00334394"/>
    <w:rsid w:val="00337341"/>
    <w:rsid w:val="003401BC"/>
    <w:rsid w:val="00347AF5"/>
    <w:rsid w:val="00352844"/>
    <w:rsid w:val="00360F98"/>
    <w:rsid w:val="00362478"/>
    <w:rsid w:val="00364590"/>
    <w:rsid w:val="00370A3C"/>
    <w:rsid w:val="00374421"/>
    <w:rsid w:val="0038719D"/>
    <w:rsid w:val="00390C08"/>
    <w:rsid w:val="0039790A"/>
    <w:rsid w:val="003B5758"/>
    <w:rsid w:val="003C2DA8"/>
    <w:rsid w:val="003C4262"/>
    <w:rsid w:val="003D194C"/>
    <w:rsid w:val="003D50C6"/>
    <w:rsid w:val="003D59A7"/>
    <w:rsid w:val="003E32E6"/>
    <w:rsid w:val="003E4840"/>
    <w:rsid w:val="003E78A7"/>
    <w:rsid w:val="003F0714"/>
    <w:rsid w:val="003F13B0"/>
    <w:rsid w:val="003F5F4A"/>
    <w:rsid w:val="00403423"/>
    <w:rsid w:val="00404E77"/>
    <w:rsid w:val="00406DA1"/>
    <w:rsid w:val="00423C21"/>
    <w:rsid w:val="004262DD"/>
    <w:rsid w:val="0042646F"/>
    <w:rsid w:val="004329ED"/>
    <w:rsid w:val="00435096"/>
    <w:rsid w:val="00440B77"/>
    <w:rsid w:val="004411FB"/>
    <w:rsid w:val="00443212"/>
    <w:rsid w:val="00451C62"/>
    <w:rsid w:val="00454EFC"/>
    <w:rsid w:val="004623B2"/>
    <w:rsid w:val="004925E1"/>
    <w:rsid w:val="00493EC0"/>
    <w:rsid w:val="00495909"/>
    <w:rsid w:val="004B5251"/>
    <w:rsid w:val="004B75B4"/>
    <w:rsid w:val="004C731B"/>
    <w:rsid w:val="004C7B3E"/>
    <w:rsid w:val="00503ADE"/>
    <w:rsid w:val="005122AA"/>
    <w:rsid w:val="00512908"/>
    <w:rsid w:val="00513832"/>
    <w:rsid w:val="00517857"/>
    <w:rsid w:val="00526C37"/>
    <w:rsid w:val="00533047"/>
    <w:rsid w:val="005473BB"/>
    <w:rsid w:val="00552CFA"/>
    <w:rsid w:val="00572AC0"/>
    <w:rsid w:val="00577B45"/>
    <w:rsid w:val="00581800"/>
    <w:rsid w:val="005906AE"/>
    <w:rsid w:val="005919AF"/>
    <w:rsid w:val="0059237C"/>
    <w:rsid w:val="00592634"/>
    <w:rsid w:val="005A20E2"/>
    <w:rsid w:val="005A219B"/>
    <w:rsid w:val="005A63F0"/>
    <w:rsid w:val="005A661E"/>
    <w:rsid w:val="005B6A1A"/>
    <w:rsid w:val="005B7800"/>
    <w:rsid w:val="005C3F86"/>
    <w:rsid w:val="005D2146"/>
    <w:rsid w:val="005D4355"/>
    <w:rsid w:val="005E0CA8"/>
    <w:rsid w:val="005E1431"/>
    <w:rsid w:val="005F6388"/>
    <w:rsid w:val="0060459E"/>
    <w:rsid w:val="006074C8"/>
    <w:rsid w:val="006246E7"/>
    <w:rsid w:val="00627CAC"/>
    <w:rsid w:val="00630069"/>
    <w:rsid w:val="006323ED"/>
    <w:rsid w:val="006329E1"/>
    <w:rsid w:val="00633E73"/>
    <w:rsid w:val="006427B7"/>
    <w:rsid w:val="00645212"/>
    <w:rsid w:val="00655308"/>
    <w:rsid w:val="00664450"/>
    <w:rsid w:val="006715DF"/>
    <w:rsid w:val="006742A6"/>
    <w:rsid w:val="00691BE4"/>
    <w:rsid w:val="006936EB"/>
    <w:rsid w:val="00696B4B"/>
    <w:rsid w:val="006979BC"/>
    <w:rsid w:val="006A0CAD"/>
    <w:rsid w:val="006A1819"/>
    <w:rsid w:val="006B012B"/>
    <w:rsid w:val="006B2383"/>
    <w:rsid w:val="006B2F96"/>
    <w:rsid w:val="006C0DC6"/>
    <w:rsid w:val="006C3D02"/>
    <w:rsid w:val="006C42CF"/>
    <w:rsid w:val="006D0144"/>
    <w:rsid w:val="006D42AC"/>
    <w:rsid w:val="006D6E5A"/>
    <w:rsid w:val="006E3FC8"/>
    <w:rsid w:val="006F6FE3"/>
    <w:rsid w:val="007157EF"/>
    <w:rsid w:val="0073193C"/>
    <w:rsid w:val="0073670F"/>
    <w:rsid w:val="00740FCE"/>
    <w:rsid w:val="00746F03"/>
    <w:rsid w:val="00753E67"/>
    <w:rsid w:val="007A6150"/>
    <w:rsid w:val="007B17C4"/>
    <w:rsid w:val="007B1F5A"/>
    <w:rsid w:val="007B3508"/>
    <w:rsid w:val="007B3AB6"/>
    <w:rsid w:val="007B5AFF"/>
    <w:rsid w:val="007B5DC1"/>
    <w:rsid w:val="007C136F"/>
    <w:rsid w:val="007C341B"/>
    <w:rsid w:val="007C5AF4"/>
    <w:rsid w:val="007D4172"/>
    <w:rsid w:val="007D5767"/>
    <w:rsid w:val="007E03C0"/>
    <w:rsid w:val="007F32AD"/>
    <w:rsid w:val="007F793B"/>
    <w:rsid w:val="00813EC8"/>
    <w:rsid w:val="00817F8C"/>
    <w:rsid w:val="0083428B"/>
    <w:rsid w:val="00834F48"/>
    <w:rsid w:val="00835033"/>
    <w:rsid w:val="00836A43"/>
    <w:rsid w:val="00841F42"/>
    <w:rsid w:val="008422E6"/>
    <w:rsid w:val="0084303E"/>
    <w:rsid w:val="008430FE"/>
    <w:rsid w:val="008452AA"/>
    <w:rsid w:val="00846F3A"/>
    <w:rsid w:val="008502B6"/>
    <w:rsid w:val="00851EB4"/>
    <w:rsid w:val="00857821"/>
    <w:rsid w:val="00857F70"/>
    <w:rsid w:val="00875FFD"/>
    <w:rsid w:val="00876F99"/>
    <w:rsid w:val="00880EB4"/>
    <w:rsid w:val="00881948"/>
    <w:rsid w:val="008820B3"/>
    <w:rsid w:val="00886169"/>
    <w:rsid w:val="00887C2D"/>
    <w:rsid w:val="00895AC4"/>
    <w:rsid w:val="008965F6"/>
    <w:rsid w:val="00896FC1"/>
    <w:rsid w:val="008A2B5E"/>
    <w:rsid w:val="008B40E2"/>
    <w:rsid w:val="008D0FFE"/>
    <w:rsid w:val="008D1CC3"/>
    <w:rsid w:val="008D3386"/>
    <w:rsid w:val="008D45FE"/>
    <w:rsid w:val="008D7E9F"/>
    <w:rsid w:val="008E05F6"/>
    <w:rsid w:val="008E39A5"/>
    <w:rsid w:val="008E6A0D"/>
    <w:rsid w:val="008F44A0"/>
    <w:rsid w:val="008F704C"/>
    <w:rsid w:val="0090206C"/>
    <w:rsid w:val="00902998"/>
    <w:rsid w:val="00904D42"/>
    <w:rsid w:val="00904FFF"/>
    <w:rsid w:val="00907A52"/>
    <w:rsid w:val="00912C1B"/>
    <w:rsid w:val="00914D4B"/>
    <w:rsid w:val="00916D7C"/>
    <w:rsid w:val="0092125E"/>
    <w:rsid w:val="00924319"/>
    <w:rsid w:val="00930709"/>
    <w:rsid w:val="009328CF"/>
    <w:rsid w:val="009349F4"/>
    <w:rsid w:val="00935874"/>
    <w:rsid w:val="009461DF"/>
    <w:rsid w:val="00952A7A"/>
    <w:rsid w:val="00954EA7"/>
    <w:rsid w:val="00955AAD"/>
    <w:rsid w:val="00974BF8"/>
    <w:rsid w:val="00974DD3"/>
    <w:rsid w:val="009927F9"/>
    <w:rsid w:val="0099534E"/>
    <w:rsid w:val="009A0E2F"/>
    <w:rsid w:val="009A3B33"/>
    <w:rsid w:val="009A45A0"/>
    <w:rsid w:val="009B35B5"/>
    <w:rsid w:val="009B4773"/>
    <w:rsid w:val="009B64F8"/>
    <w:rsid w:val="009C2D4F"/>
    <w:rsid w:val="009C2DB0"/>
    <w:rsid w:val="009D2556"/>
    <w:rsid w:val="00A02721"/>
    <w:rsid w:val="00A04B95"/>
    <w:rsid w:val="00A31209"/>
    <w:rsid w:val="00A41799"/>
    <w:rsid w:val="00A41EA0"/>
    <w:rsid w:val="00A55D55"/>
    <w:rsid w:val="00A630FD"/>
    <w:rsid w:val="00A66055"/>
    <w:rsid w:val="00A736DF"/>
    <w:rsid w:val="00A74908"/>
    <w:rsid w:val="00A7688E"/>
    <w:rsid w:val="00A80852"/>
    <w:rsid w:val="00A808BD"/>
    <w:rsid w:val="00A81DBD"/>
    <w:rsid w:val="00A91213"/>
    <w:rsid w:val="00A960DC"/>
    <w:rsid w:val="00AA29B1"/>
    <w:rsid w:val="00AA66D7"/>
    <w:rsid w:val="00AB14AE"/>
    <w:rsid w:val="00AC100C"/>
    <w:rsid w:val="00AC3653"/>
    <w:rsid w:val="00AE0241"/>
    <w:rsid w:val="00AE5008"/>
    <w:rsid w:val="00AF3974"/>
    <w:rsid w:val="00AF41A4"/>
    <w:rsid w:val="00B25125"/>
    <w:rsid w:val="00B26302"/>
    <w:rsid w:val="00B27212"/>
    <w:rsid w:val="00B37B3B"/>
    <w:rsid w:val="00B44C47"/>
    <w:rsid w:val="00B50F5A"/>
    <w:rsid w:val="00B55A84"/>
    <w:rsid w:val="00B57756"/>
    <w:rsid w:val="00B57F4F"/>
    <w:rsid w:val="00B61FA9"/>
    <w:rsid w:val="00B7636D"/>
    <w:rsid w:val="00B80CF1"/>
    <w:rsid w:val="00B82E41"/>
    <w:rsid w:val="00B92534"/>
    <w:rsid w:val="00BA2A38"/>
    <w:rsid w:val="00BA31C4"/>
    <w:rsid w:val="00BB02E6"/>
    <w:rsid w:val="00BB6F62"/>
    <w:rsid w:val="00BC3B81"/>
    <w:rsid w:val="00BD0C60"/>
    <w:rsid w:val="00BE202A"/>
    <w:rsid w:val="00C00463"/>
    <w:rsid w:val="00C0657F"/>
    <w:rsid w:val="00C122A7"/>
    <w:rsid w:val="00C14DDE"/>
    <w:rsid w:val="00C1769A"/>
    <w:rsid w:val="00C17BCF"/>
    <w:rsid w:val="00C24894"/>
    <w:rsid w:val="00C3246A"/>
    <w:rsid w:val="00C36D04"/>
    <w:rsid w:val="00C44F56"/>
    <w:rsid w:val="00C64B57"/>
    <w:rsid w:val="00C64BCE"/>
    <w:rsid w:val="00C65564"/>
    <w:rsid w:val="00C74917"/>
    <w:rsid w:val="00C74E62"/>
    <w:rsid w:val="00C768DE"/>
    <w:rsid w:val="00C80B04"/>
    <w:rsid w:val="00C928BD"/>
    <w:rsid w:val="00CA494E"/>
    <w:rsid w:val="00CA61D8"/>
    <w:rsid w:val="00CB0B80"/>
    <w:rsid w:val="00CB26AE"/>
    <w:rsid w:val="00CC2DA1"/>
    <w:rsid w:val="00CC6EBA"/>
    <w:rsid w:val="00CD1D98"/>
    <w:rsid w:val="00CF1267"/>
    <w:rsid w:val="00CF3D8C"/>
    <w:rsid w:val="00CF7C42"/>
    <w:rsid w:val="00D13200"/>
    <w:rsid w:val="00D157C0"/>
    <w:rsid w:val="00D230EF"/>
    <w:rsid w:val="00D25FA9"/>
    <w:rsid w:val="00D26769"/>
    <w:rsid w:val="00D27AF8"/>
    <w:rsid w:val="00D46157"/>
    <w:rsid w:val="00D47FF2"/>
    <w:rsid w:val="00D53DBC"/>
    <w:rsid w:val="00D6543F"/>
    <w:rsid w:val="00D740B3"/>
    <w:rsid w:val="00D74E0C"/>
    <w:rsid w:val="00D83966"/>
    <w:rsid w:val="00D848B4"/>
    <w:rsid w:val="00D94688"/>
    <w:rsid w:val="00D96CD3"/>
    <w:rsid w:val="00DB4C65"/>
    <w:rsid w:val="00DB5A2E"/>
    <w:rsid w:val="00DB5DD4"/>
    <w:rsid w:val="00DB7404"/>
    <w:rsid w:val="00DC0528"/>
    <w:rsid w:val="00DC1104"/>
    <w:rsid w:val="00DC2470"/>
    <w:rsid w:val="00DC7466"/>
    <w:rsid w:val="00DC7593"/>
    <w:rsid w:val="00DC7E1C"/>
    <w:rsid w:val="00DD0D04"/>
    <w:rsid w:val="00DE16D8"/>
    <w:rsid w:val="00DE4AC5"/>
    <w:rsid w:val="00DE65A2"/>
    <w:rsid w:val="00DF2DCC"/>
    <w:rsid w:val="00E01D0E"/>
    <w:rsid w:val="00E16215"/>
    <w:rsid w:val="00E272D9"/>
    <w:rsid w:val="00E27670"/>
    <w:rsid w:val="00E31650"/>
    <w:rsid w:val="00E35169"/>
    <w:rsid w:val="00E53724"/>
    <w:rsid w:val="00E552C8"/>
    <w:rsid w:val="00E56790"/>
    <w:rsid w:val="00E579B6"/>
    <w:rsid w:val="00E6125F"/>
    <w:rsid w:val="00E73923"/>
    <w:rsid w:val="00E75006"/>
    <w:rsid w:val="00E84350"/>
    <w:rsid w:val="00E85844"/>
    <w:rsid w:val="00E85863"/>
    <w:rsid w:val="00E862EA"/>
    <w:rsid w:val="00E91AE4"/>
    <w:rsid w:val="00EA0789"/>
    <w:rsid w:val="00EA431D"/>
    <w:rsid w:val="00EA49B1"/>
    <w:rsid w:val="00EC4BCD"/>
    <w:rsid w:val="00EC5501"/>
    <w:rsid w:val="00EC5F13"/>
    <w:rsid w:val="00ED697A"/>
    <w:rsid w:val="00F15927"/>
    <w:rsid w:val="00F22711"/>
    <w:rsid w:val="00F33F5E"/>
    <w:rsid w:val="00F36571"/>
    <w:rsid w:val="00F4272B"/>
    <w:rsid w:val="00F60840"/>
    <w:rsid w:val="00F66881"/>
    <w:rsid w:val="00F75B86"/>
    <w:rsid w:val="00F77933"/>
    <w:rsid w:val="00F8411A"/>
    <w:rsid w:val="00F94C64"/>
    <w:rsid w:val="00FA0092"/>
    <w:rsid w:val="00FA5FB5"/>
    <w:rsid w:val="00FB188A"/>
    <w:rsid w:val="00FB64C0"/>
    <w:rsid w:val="00FC0241"/>
    <w:rsid w:val="00FC1405"/>
    <w:rsid w:val="00FC7D3E"/>
    <w:rsid w:val="00FE41B0"/>
    <w:rsid w:val="00FF0913"/>
    <w:rsid w:val="00FF1A6A"/>
    <w:rsid w:val="00FF7EFE"/>
    <w:rsid w:val="6B653F7E"/>
    <w:rsid w:val="71619DB1"/>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53F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243DEC"/>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C1769A"/>
    <w:pPr>
      <w:keepNext/>
      <w:keepLines/>
      <w:outlineLvl w:val="0"/>
    </w:pPr>
    <w:rPr>
      <w:rFonts w:ascii="Franklin Gothic Demi" w:eastAsiaTheme="majorEastAsia" w:hAnsi="Franklin Gothic Demi" w:cstheme="majorBidi"/>
      <w:b/>
      <w:caps/>
      <w:color w:val="003366"/>
      <w:sz w:val="44"/>
      <w:szCs w:val="32"/>
    </w:rPr>
  </w:style>
  <w:style w:type="paragraph" w:styleId="Heading2">
    <w:name w:val="heading 2"/>
    <w:basedOn w:val="Normal"/>
    <w:next w:val="Normal"/>
    <w:link w:val="Heading2Char"/>
    <w:uiPriority w:val="9"/>
    <w:qFormat/>
    <w:rsid w:val="00C1769A"/>
    <w:pPr>
      <w:spacing w:line="240" w:lineRule="auto"/>
      <w:outlineLvl w:val="1"/>
    </w:pPr>
    <w:rPr>
      <w:rFonts w:ascii="Calibri" w:hAnsi="Calibri"/>
      <w:b/>
      <w:color w:val="99CCFF"/>
      <w:sz w:val="36"/>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20E2"/>
    <w:pPr>
      <w:tabs>
        <w:tab w:val="center" w:pos="4844"/>
        <w:tab w:val="right" w:pos="9689"/>
      </w:tabs>
      <w:spacing w:after="0"/>
    </w:pPr>
  </w:style>
  <w:style w:type="character" w:customStyle="1" w:styleId="HeaderChar">
    <w:name w:val="Header Char"/>
    <w:basedOn w:val="DefaultParagraphFont"/>
    <w:link w:val="Header"/>
    <w:uiPriority w:val="99"/>
    <w:rsid w:val="00347AF5"/>
    <w:rPr>
      <w:color w:val="595959" w:themeColor="text1" w:themeTint="A6"/>
      <w:sz w:val="24"/>
    </w:rPr>
  </w:style>
  <w:style w:type="paragraph" w:styleId="Footer">
    <w:name w:val="footer"/>
    <w:basedOn w:val="Normal"/>
    <w:link w:val="FooterChar"/>
    <w:uiPriority w:val="99"/>
    <w:rsid w:val="00423C21"/>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423C21"/>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C80B04"/>
    <w:pPr>
      <w:spacing w:after="0"/>
      <w:contextualSpacing/>
      <w:jc w:val="center"/>
    </w:pPr>
    <w:rPr>
      <w:rFonts w:asciiTheme="majorHAnsi" w:eastAsiaTheme="majorEastAsia" w:hAnsiTheme="majorHAnsi" w:cstheme="majorBidi"/>
      <w:b/>
      <w:color w:val="auto"/>
      <w:spacing w:val="-10"/>
      <w:kern w:val="28"/>
      <w:sz w:val="96"/>
      <w:szCs w:val="56"/>
    </w:rPr>
  </w:style>
  <w:style w:type="character" w:customStyle="1" w:styleId="TitleChar">
    <w:name w:val="Title Char"/>
    <w:basedOn w:val="DefaultParagraphFont"/>
    <w:link w:val="Title"/>
    <w:uiPriority w:val="10"/>
    <w:rsid w:val="00C80B04"/>
    <w:rPr>
      <w:rFonts w:asciiTheme="majorHAnsi" w:eastAsiaTheme="majorEastAsia" w:hAnsiTheme="majorHAnsi" w:cstheme="majorBidi"/>
      <w:b/>
      <w:spacing w:val="-10"/>
      <w:kern w:val="28"/>
      <w:sz w:val="96"/>
      <w:szCs w:val="56"/>
    </w:rPr>
  </w:style>
  <w:style w:type="paragraph" w:styleId="Subtitle">
    <w:name w:val="Subtitle"/>
    <w:basedOn w:val="Normal"/>
    <w:next w:val="Normal"/>
    <w:link w:val="SubtitleChar"/>
    <w:uiPriority w:val="11"/>
    <w:qFormat/>
    <w:rsid w:val="00D83966"/>
    <w:pPr>
      <w:numPr>
        <w:ilvl w:val="1"/>
      </w:numPr>
      <w:spacing w:after="0"/>
      <w:jc w:val="center"/>
    </w:pPr>
    <w:rPr>
      <w:rFonts w:eastAsiaTheme="minorEastAsia"/>
      <w:b/>
      <w:i/>
      <w:color w:val="107082" w:themeColor="accent2"/>
      <w:spacing w:val="15"/>
      <w:sz w:val="48"/>
    </w:rPr>
  </w:style>
  <w:style w:type="character" w:customStyle="1" w:styleId="SubtitleChar">
    <w:name w:val="Subtitle Char"/>
    <w:basedOn w:val="DefaultParagraphFont"/>
    <w:link w:val="Subtitle"/>
    <w:uiPriority w:val="11"/>
    <w:rsid w:val="00D83966"/>
    <w:rPr>
      <w:rFonts w:eastAsiaTheme="minorEastAsia"/>
      <w:b/>
      <w:i/>
      <w:color w:val="107082" w:themeColor="accent2"/>
      <w:spacing w:val="15"/>
      <w:sz w:val="48"/>
    </w:rPr>
  </w:style>
  <w:style w:type="character" w:customStyle="1" w:styleId="Heading1Char">
    <w:name w:val="Heading 1 Char"/>
    <w:basedOn w:val="DefaultParagraphFont"/>
    <w:link w:val="Heading1"/>
    <w:uiPriority w:val="9"/>
    <w:rsid w:val="00C1769A"/>
    <w:rPr>
      <w:rFonts w:ascii="Franklin Gothic Demi" w:eastAsiaTheme="majorEastAsia" w:hAnsi="Franklin Gothic Demi" w:cstheme="majorBidi"/>
      <w:b/>
      <w:caps/>
      <w:color w:val="003366"/>
      <w:sz w:val="44"/>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E85863"/>
    <w:rPr>
      <w:rFonts w:asciiTheme="majorHAnsi" w:hAnsiTheme="majorHAnsi"/>
      <w:b/>
      <w:i w:val="0"/>
      <w:color w:val="107082" w:themeColor="accent2"/>
      <w:sz w:val="28"/>
    </w:rPr>
  </w:style>
  <w:style w:type="character" w:styleId="Emphasis">
    <w:name w:val="Emphasis"/>
    <w:uiPriority w:val="20"/>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5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C1769A"/>
    <w:rPr>
      <w:rFonts w:ascii="Calibri" w:hAnsi="Calibri"/>
      <w:b/>
      <w:color w:val="99CCFF"/>
      <w:sz w:val="36"/>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5C3F86"/>
    <w:pPr>
      <w:spacing w:after="0"/>
    </w:pPr>
    <w:rPr>
      <w:rFonts w:ascii="Franklin Gothic Demi" w:hAnsi="Franklin Gothic Demi"/>
      <w:b/>
      <w:color w:val="003366"/>
      <w:sz w:val="48"/>
    </w:rPr>
  </w:style>
  <w:style w:type="paragraph" w:styleId="TOC1">
    <w:name w:val="toc 1"/>
    <w:basedOn w:val="Normal"/>
    <w:next w:val="Normal"/>
    <w:autoRedefine/>
    <w:uiPriority w:val="39"/>
    <w:rsid w:val="006D6E5A"/>
    <w:pPr>
      <w:tabs>
        <w:tab w:val="right" w:leader="dot" w:pos="10790"/>
      </w:tabs>
      <w:spacing w:after="100"/>
    </w:pPr>
  </w:style>
  <w:style w:type="character" w:styleId="Hyperlink">
    <w:name w:val="Hyperlink"/>
    <w:basedOn w:val="DefaultParagraphFont"/>
    <w:uiPriority w:val="99"/>
    <w:unhideWhenUsed/>
    <w:rsid w:val="001E1E58"/>
    <w:rPr>
      <w:color w:val="000000" w:themeColor="hyperlink"/>
      <w:u w:val="single"/>
    </w:rPr>
  </w:style>
  <w:style w:type="paragraph" w:styleId="TOC2">
    <w:name w:val="toc 2"/>
    <w:basedOn w:val="Normal"/>
    <w:next w:val="Normal"/>
    <w:autoRedefine/>
    <w:uiPriority w:val="39"/>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7"/>
      </w:numPr>
      <w:spacing w:before="0" w:after="200" w:line="276" w:lineRule="auto"/>
    </w:pPr>
  </w:style>
  <w:style w:type="paragraph" w:styleId="ListNumber">
    <w:name w:val="List Number"/>
    <w:basedOn w:val="Normal"/>
    <w:uiPriority w:val="99"/>
    <w:rsid w:val="0003123C"/>
    <w:pPr>
      <w:numPr>
        <w:numId w:val="5"/>
      </w:numPr>
      <w:spacing w:before="0" w:after="20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qFormat/>
    <w:rsid w:val="00BA31C4"/>
    <w:rPr>
      <w:b/>
      <w:bCs/>
    </w:rPr>
  </w:style>
  <w:style w:type="paragraph" w:styleId="ListBullet2">
    <w:name w:val="List Bullet 2"/>
    <w:basedOn w:val="Normal"/>
    <w:uiPriority w:val="99"/>
    <w:rsid w:val="00D27AF8"/>
    <w:pPr>
      <w:numPr>
        <w:numId w:val="6"/>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664450"/>
    <w:pPr>
      <w:spacing w:after="60" w:line="240" w:lineRule="auto"/>
    </w:pPr>
    <w:rPr>
      <w:b/>
      <w:color w:val="F99927" w:themeColor="accent5"/>
    </w:rPr>
  </w:style>
  <w:style w:type="paragraph" w:customStyle="1" w:styleId="Graphheading3">
    <w:name w:val="Graph heading 3"/>
    <w:basedOn w:val="Normal"/>
    <w:qFormat/>
    <w:rsid w:val="00664450"/>
    <w:pPr>
      <w:spacing w:after="60" w:line="240" w:lineRule="auto"/>
    </w:pPr>
    <w:rPr>
      <w:b/>
      <w:color w:val="EC7216" w:themeColor="accent6"/>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1"/>
      </w:numPr>
      <w:spacing w:before="0" w:after="0" w:line="216" w:lineRule="auto"/>
      <w:ind w:left="284" w:hanging="284"/>
    </w:pPr>
    <w:rPr>
      <w:sz w:val="20"/>
    </w:rPr>
  </w:style>
  <w:style w:type="paragraph" w:customStyle="1" w:styleId="Graphbullet2">
    <w:name w:val="Graph bullet 2"/>
    <w:basedOn w:val="Normal"/>
    <w:qFormat/>
    <w:rsid w:val="008965F6"/>
    <w:pPr>
      <w:numPr>
        <w:numId w:val="3"/>
      </w:numPr>
      <w:spacing w:before="0" w:after="0" w:line="216" w:lineRule="auto"/>
      <w:ind w:left="284" w:hanging="284"/>
    </w:pPr>
    <w:rPr>
      <w:sz w:val="20"/>
    </w:rPr>
  </w:style>
  <w:style w:type="paragraph" w:customStyle="1" w:styleId="Graphbullet3">
    <w:name w:val="Graph bullet 3"/>
    <w:basedOn w:val="Normal"/>
    <w:qFormat/>
    <w:rsid w:val="008965F6"/>
    <w:pPr>
      <w:numPr>
        <w:numId w:val="2"/>
      </w:numPr>
      <w:spacing w:before="0" w:after="0" w:line="216" w:lineRule="auto"/>
      <w:ind w:left="284" w:hanging="284"/>
    </w:pPr>
    <w:rPr>
      <w:sz w:val="20"/>
    </w:rPr>
  </w:style>
  <w:style w:type="paragraph" w:customStyle="1" w:styleId="Graphbullet4">
    <w:name w:val="Graph bullet 4"/>
    <w:basedOn w:val="Normal"/>
    <w:qFormat/>
    <w:rsid w:val="008965F6"/>
    <w:pPr>
      <w:numPr>
        <w:numId w:val="4"/>
      </w:numPr>
      <w:spacing w:before="0" w:after="0" w:line="240" w:lineRule="auto"/>
      <w:ind w:left="284" w:hanging="284"/>
    </w:pPr>
    <w:rPr>
      <w:sz w:val="20"/>
    </w:rPr>
  </w:style>
  <w:style w:type="paragraph" w:customStyle="1" w:styleId="TableTextLarge">
    <w:name w:val="Table Text Large"/>
    <w:basedOn w:val="Normal"/>
    <w:qFormat/>
    <w:rsid w:val="00F77933"/>
    <w:pPr>
      <w:spacing w:before="0" w:after="0" w:line="240" w:lineRule="auto"/>
    </w:pPr>
    <w:rPr>
      <w:color w:val="2F2F2F"/>
      <w:sz w:val="18"/>
    </w:rPr>
  </w:style>
  <w:style w:type="paragraph" w:customStyle="1" w:styleId="TableHeadings">
    <w:name w:val="Table Headings"/>
    <w:basedOn w:val="Normal"/>
    <w:qFormat/>
    <w:rsid w:val="00974DD3"/>
    <w:pPr>
      <w:spacing w:before="0" w:after="0" w:line="216" w:lineRule="auto"/>
      <w:ind w:left="85"/>
    </w:pPr>
    <w:rPr>
      <w:b/>
      <w:color w:val="FFFFFF" w:themeColor="background1"/>
      <w:sz w:val="18"/>
      <w:szCs w:val="18"/>
    </w:rPr>
  </w:style>
  <w:style w:type="character" w:styleId="UnresolvedMention">
    <w:name w:val="Unresolved Mention"/>
    <w:basedOn w:val="DefaultParagraphFont"/>
    <w:uiPriority w:val="99"/>
    <w:semiHidden/>
    <w:unhideWhenUsed/>
    <w:rsid w:val="00C80B04"/>
    <w:rPr>
      <w:color w:val="605E5C"/>
      <w:shd w:val="clear" w:color="auto" w:fill="E1DFDD"/>
    </w:rPr>
  </w:style>
  <w:style w:type="paragraph" w:styleId="BodyText">
    <w:name w:val="Body Text"/>
    <w:basedOn w:val="Normal"/>
    <w:link w:val="BodyTextChar"/>
    <w:rsid w:val="00FC7D3E"/>
    <w:pPr>
      <w:suppressAutoHyphens/>
      <w:spacing w:before="0" w:after="0" w:line="240" w:lineRule="auto"/>
    </w:pPr>
    <w:rPr>
      <w:rFonts w:ascii="Arial" w:eastAsia="Times New Roman" w:hAnsi="Arial" w:cs="Times New Roman"/>
      <w:b/>
      <w:color w:val="FF0000"/>
      <w:szCs w:val="20"/>
      <w:lang w:val="en-US" w:eastAsia="ar-SA"/>
    </w:rPr>
  </w:style>
  <w:style w:type="character" w:customStyle="1" w:styleId="BodyTextChar">
    <w:name w:val="Body Text Char"/>
    <w:basedOn w:val="DefaultParagraphFont"/>
    <w:link w:val="BodyText"/>
    <w:rsid w:val="00FC7D3E"/>
    <w:rPr>
      <w:rFonts w:ascii="Arial" w:eastAsia="Times New Roman" w:hAnsi="Arial" w:cs="Times New Roman"/>
      <w:b/>
      <w:color w:val="FF0000"/>
      <w:sz w:val="24"/>
      <w:szCs w:val="20"/>
      <w:lang w:val="en-US" w:eastAsia="ar-SA"/>
    </w:rPr>
  </w:style>
  <w:style w:type="paragraph" w:styleId="CommentText">
    <w:name w:val="annotation text"/>
    <w:basedOn w:val="Normal"/>
    <w:link w:val="CommentTextChar"/>
    <w:uiPriority w:val="99"/>
    <w:unhideWhenUsed/>
    <w:rsid w:val="00031629"/>
    <w:pPr>
      <w:spacing w:line="240" w:lineRule="auto"/>
    </w:pPr>
    <w:rPr>
      <w:sz w:val="20"/>
      <w:szCs w:val="20"/>
    </w:rPr>
  </w:style>
  <w:style w:type="character" w:customStyle="1" w:styleId="CommentTextChar">
    <w:name w:val="Comment Text Char"/>
    <w:basedOn w:val="DefaultParagraphFont"/>
    <w:link w:val="CommentText"/>
    <w:uiPriority w:val="99"/>
    <w:rsid w:val="00031629"/>
    <w:rPr>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031629"/>
    <w:rPr>
      <w:b/>
      <w:bCs/>
    </w:rPr>
  </w:style>
  <w:style w:type="character" w:customStyle="1" w:styleId="CommentSubjectChar">
    <w:name w:val="Comment Subject Char"/>
    <w:basedOn w:val="CommentTextChar"/>
    <w:link w:val="CommentSubject"/>
    <w:uiPriority w:val="99"/>
    <w:semiHidden/>
    <w:rsid w:val="00031629"/>
    <w:rPr>
      <w:b/>
      <w:bCs/>
      <w:color w:val="595959" w:themeColor="text1" w:themeTint="A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776289">
      <w:bodyDiv w:val="1"/>
      <w:marLeft w:val="0"/>
      <w:marRight w:val="0"/>
      <w:marTop w:val="0"/>
      <w:marBottom w:val="0"/>
      <w:divBdr>
        <w:top w:val="none" w:sz="0" w:space="0" w:color="auto"/>
        <w:left w:val="none" w:sz="0" w:space="0" w:color="auto"/>
        <w:bottom w:val="none" w:sz="0" w:space="0" w:color="auto"/>
        <w:right w:val="none" w:sz="0" w:space="0" w:color="auto"/>
      </w:divBdr>
    </w:div>
    <w:div w:id="888879007">
      <w:bodyDiv w:val="1"/>
      <w:marLeft w:val="0"/>
      <w:marRight w:val="0"/>
      <w:marTop w:val="0"/>
      <w:marBottom w:val="0"/>
      <w:divBdr>
        <w:top w:val="none" w:sz="0" w:space="0" w:color="auto"/>
        <w:left w:val="none" w:sz="0" w:space="0" w:color="auto"/>
        <w:bottom w:val="none" w:sz="0" w:space="0" w:color="auto"/>
        <w:right w:val="none" w:sz="0" w:space="0" w:color="auto"/>
      </w:divBdr>
    </w:div>
    <w:div w:id="917517187">
      <w:bodyDiv w:val="1"/>
      <w:marLeft w:val="0"/>
      <w:marRight w:val="0"/>
      <w:marTop w:val="0"/>
      <w:marBottom w:val="0"/>
      <w:divBdr>
        <w:top w:val="none" w:sz="0" w:space="0" w:color="auto"/>
        <w:left w:val="none" w:sz="0" w:space="0" w:color="auto"/>
        <w:bottom w:val="none" w:sz="0" w:space="0" w:color="auto"/>
        <w:right w:val="none" w:sz="0" w:space="0" w:color="auto"/>
      </w:divBdr>
    </w:div>
    <w:div w:id="1262952695">
      <w:bodyDiv w:val="1"/>
      <w:marLeft w:val="0"/>
      <w:marRight w:val="0"/>
      <w:marTop w:val="0"/>
      <w:marBottom w:val="0"/>
      <w:divBdr>
        <w:top w:val="none" w:sz="0" w:space="0" w:color="auto"/>
        <w:left w:val="none" w:sz="0" w:space="0" w:color="auto"/>
        <w:bottom w:val="none" w:sz="0" w:space="0" w:color="auto"/>
        <w:right w:val="none" w:sz="0" w:space="0" w:color="auto"/>
      </w:divBdr>
    </w:div>
    <w:div w:id="157470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16D586-734C-4A53-B18A-7B8045FF1923}">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FDB2AE02-8819-41EF-A303-737BE65BE61D}">
  <ds:schemaRefs>
    <ds:schemaRef ds:uri="http://schemas.openxmlformats.org/officeDocument/2006/bibliography"/>
  </ds:schemaRefs>
</ds:datastoreItem>
</file>

<file path=customXml/itemProps3.xml><?xml version="1.0" encoding="utf-8"?>
<ds:datastoreItem xmlns:ds="http://schemas.openxmlformats.org/officeDocument/2006/customXml" ds:itemID="{ACE8F9A4-41EF-4DAC-B32E-568B21442150}">
  <ds:schemaRefs>
    <ds:schemaRef ds:uri="http://schemas.microsoft.com/sharepoint/v3/contenttype/forms"/>
  </ds:schemaRefs>
</ds:datastoreItem>
</file>

<file path=customXml/itemProps4.xml><?xml version="1.0" encoding="utf-8"?>
<ds:datastoreItem xmlns:ds="http://schemas.openxmlformats.org/officeDocument/2006/customXml" ds:itemID="{2FC8A45F-57AE-491B-804F-4A83B5E8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2024-02-26T16:01:00Z</dcterms:created>
  <dcterms:modified xsi:type="dcterms:W3CDTF">2026-07-29T10:34:00Z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